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AFBB" w14:textId="12F0FC83" w:rsidR="00876BA8" w:rsidRDefault="007D2271" w:rsidP="007D2271">
      <w:pPr>
        <w:jc w:val="center"/>
      </w:pPr>
      <w:r w:rsidRPr="007D2271">
        <w:rPr>
          <w:rFonts w:hint="eastAsia"/>
        </w:rPr>
        <w:t>豊川市</w:t>
      </w:r>
      <w:r w:rsidR="00646E14">
        <w:rPr>
          <w:rFonts w:hint="eastAsia"/>
        </w:rPr>
        <w:t>移動支援訪問</w:t>
      </w:r>
      <w:r w:rsidRPr="007D2271">
        <w:rPr>
          <w:rFonts w:hint="eastAsia"/>
        </w:rPr>
        <w:t>サービス事業実施要領</w:t>
      </w:r>
    </w:p>
    <w:p w14:paraId="023563F1" w14:textId="77777777" w:rsidR="007D2271" w:rsidRPr="005107E1" w:rsidRDefault="007D2271"/>
    <w:p w14:paraId="5547C135" w14:textId="77777777" w:rsidR="007D2271" w:rsidRDefault="007D2271" w:rsidP="008A12F0">
      <w:r>
        <w:rPr>
          <w:rFonts w:hint="eastAsia"/>
        </w:rPr>
        <w:t>（趣旨）</w:t>
      </w:r>
    </w:p>
    <w:p w14:paraId="3CCBF1FC" w14:textId="35CE2623" w:rsidR="007D2271" w:rsidRDefault="007D2271" w:rsidP="007D2271">
      <w:pPr>
        <w:ind w:left="258" w:hangingChars="100" w:hanging="258"/>
      </w:pPr>
      <w:r>
        <w:rPr>
          <w:rFonts w:hint="eastAsia"/>
        </w:rPr>
        <w:t>第</w:t>
      </w:r>
      <w:r>
        <w:t>1条　この要領は、東三河広域連合地域支援事業実施要綱（平成</w:t>
      </w:r>
      <w:r>
        <w:rPr>
          <w:rFonts w:hint="eastAsia"/>
        </w:rPr>
        <w:t>３０</w:t>
      </w:r>
      <w:r>
        <w:t>年</w:t>
      </w:r>
      <w:r>
        <w:rPr>
          <w:rFonts w:hint="eastAsia"/>
        </w:rPr>
        <w:t>４</w:t>
      </w:r>
      <w:r>
        <w:t>月</w:t>
      </w:r>
      <w:r>
        <w:rPr>
          <w:rFonts w:hint="eastAsia"/>
        </w:rPr>
        <w:t>１</w:t>
      </w:r>
      <w:r>
        <w:t>日施行）</w:t>
      </w:r>
      <w:r w:rsidR="004F07BF">
        <w:rPr>
          <w:rFonts w:hint="eastAsia"/>
        </w:rPr>
        <w:t>（以下「要綱」という。）</w:t>
      </w:r>
      <w:r>
        <w:t>第４条第３項の規定に基づき、東三河広域連合から委託を受けて豊川市が実施する要綱別表第２に掲げる</w:t>
      </w:r>
      <w:r w:rsidR="00646E14">
        <w:rPr>
          <w:rFonts w:hint="eastAsia"/>
        </w:rPr>
        <w:t>移動支援訪問</w:t>
      </w:r>
      <w:r>
        <w:t>サービス事業（以下「</w:t>
      </w:r>
      <w:r w:rsidR="00DD1FCA">
        <w:rPr>
          <w:rFonts w:hint="eastAsia"/>
        </w:rPr>
        <w:t>移動支援訪問</w:t>
      </w:r>
      <w:r>
        <w:t>サービス事業」という。）</w:t>
      </w:r>
      <w:r>
        <w:rPr>
          <w:rFonts w:hint="eastAsia"/>
        </w:rPr>
        <w:t>の実施</w:t>
      </w:r>
      <w:r>
        <w:t>に</w:t>
      </w:r>
      <w:r>
        <w:rPr>
          <w:rFonts w:hint="eastAsia"/>
        </w:rPr>
        <w:t>関し</w:t>
      </w:r>
      <w:r>
        <w:t>必要な事項を定めるものとする。</w:t>
      </w:r>
    </w:p>
    <w:p w14:paraId="770F3852" w14:textId="77777777" w:rsidR="007D2271" w:rsidRDefault="007D2271" w:rsidP="008A12F0">
      <w:r>
        <w:rPr>
          <w:rFonts w:hint="eastAsia"/>
        </w:rPr>
        <w:t>（事業内容）</w:t>
      </w:r>
    </w:p>
    <w:p w14:paraId="1DF09196" w14:textId="53BF1015" w:rsidR="00F64029" w:rsidRDefault="007D2271" w:rsidP="00DD1FCA">
      <w:pPr>
        <w:ind w:left="258" w:hangingChars="100" w:hanging="258"/>
      </w:pPr>
      <w:r>
        <w:rPr>
          <w:rFonts w:hint="eastAsia"/>
        </w:rPr>
        <w:t xml:space="preserve">第２条　</w:t>
      </w:r>
      <w:r w:rsidR="00DD1FCA">
        <w:rPr>
          <w:rFonts w:hint="eastAsia"/>
        </w:rPr>
        <w:t>移動支援訪問</w:t>
      </w:r>
      <w:r>
        <w:rPr>
          <w:rFonts w:hint="eastAsia"/>
        </w:rPr>
        <w:t>サービス事業の内容は、</w:t>
      </w:r>
      <w:r w:rsidR="00783858">
        <w:rPr>
          <w:rFonts w:hint="eastAsia"/>
        </w:rPr>
        <w:t>要綱</w:t>
      </w:r>
      <w:r w:rsidR="00782534">
        <w:rPr>
          <w:rFonts w:hint="eastAsia"/>
        </w:rPr>
        <w:t>別表２</w:t>
      </w:r>
      <w:r w:rsidR="00783858">
        <w:rPr>
          <w:rFonts w:hint="eastAsia"/>
        </w:rPr>
        <w:t>に規定する</w:t>
      </w:r>
      <w:r w:rsidR="00572BF7">
        <w:rPr>
          <w:rFonts w:hint="eastAsia"/>
        </w:rPr>
        <w:t>地域型通所サービス事業</w:t>
      </w:r>
      <w:r w:rsidR="00782534">
        <w:rPr>
          <w:rFonts w:hint="eastAsia"/>
        </w:rPr>
        <w:t>、介護予防普及啓発事業及び</w:t>
      </w:r>
      <w:r w:rsidR="004F07BF" w:rsidRPr="004F07BF">
        <w:rPr>
          <w:rFonts w:asciiTheme="minorEastAsia" w:hAnsiTheme="minorEastAsia" w:hint="eastAsia"/>
          <w:szCs w:val="24"/>
        </w:rPr>
        <w:t>地域介護予防活動支援事業</w:t>
      </w:r>
      <w:r w:rsidR="00782534">
        <w:rPr>
          <w:rFonts w:asciiTheme="minorEastAsia" w:hAnsiTheme="minorEastAsia" w:hint="eastAsia"/>
          <w:szCs w:val="24"/>
        </w:rPr>
        <w:t>において実施される通所型事業（</w:t>
      </w:r>
      <w:r w:rsidR="0000465A">
        <w:rPr>
          <w:rFonts w:asciiTheme="minorEastAsia" w:hAnsiTheme="minorEastAsia" w:hint="eastAsia"/>
          <w:szCs w:val="24"/>
        </w:rPr>
        <w:t>以下「通所サービス事業」という。）と</w:t>
      </w:r>
      <w:r w:rsidR="00572BF7">
        <w:rPr>
          <w:rFonts w:hint="eastAsia"/>
        </w:rPr>
        <w:t>一体的に行われる移動支援や移送前後の生活支援とする。</w:t>
      </w:r>
    </w:p>
    <w:p w14:paraId="310DDB45" w14:textId="042B432F" w:rsidR="007D2271" w:rsidRDefault="007D2271" w:rsidP="008A12F0">
      <w:r>
        <w:rPr>
          <w:rFonts w:hint="eastAsia"/>
        </w:rPr>
        <w:t>（</w:t>
      </w:r>
      <w:r w:rsidR="00572BF7">
        <w:rPr>
          <w:rFonts w:hint="eastAsia"/>
        </w:rPr>
        <w:t>利用者</w:t>
      </w:r>
      <w:r>
        <w:rPr>
          <w:rFonts w:hint="eastAsia"/>
        </w:rPr>
        <w:t>）</w:t>
      </w:r>
    </w:p>
    <w:p w14:paraId="7BA1AD3F" w14:textId="2BE0D156" w:rsidR="007D2271" w:rsidRDefault="007D2271" w:rsidP="007D2271">
      <w:pPr>
        <w:ind w:left="258" w:hangingChars="100" w:hanging="258"/>
      </w:pPr>
      <w:r>
        <w:rPr>
          <w:rFonts w:hint="eastAsia"/>
        </w:rPr>
        <w:t xml:space="preserve">第３条　</w:t>
      </w:r>
      <w:r w:rsidR="00DD1FCA">
        <w:rPr>
          <w:rFonts w:hint="eastAsia"/>
        </w:rPr>
        <w:t>移動支援訪問</w:t>
      </w:r>
      <w:r>
        <w:rPr>
          <w:rFonts w:hint="eastAsia"/>
        </w:rPr>
        <w:t>サービス事業</w:t>
      </w:r>
      <w:r w:rsidR="00C27922">
        <w:rPr>
          <w:rFonts w:hint="eastAsia"/>
        </w:rPr>
        <w:t>を利用する者（以下「利用者」という。）</w:t>
      </w:r>
      <w:r>
        <w:rPr>
          <w:rFonts w:hint="eastAsia"/>
        </w:rPr>
        <w:t>は、</w:t>
      </w:r>
      <w:r w:rsidR="00572BF7">
        <w:rPr>
          <w:rFonts w:hint="eastAsia"/>
        </w:rPr>
        <w:t>次の各号のいずれかに該当</w:t>
      </w:r>
      <w:r w:rsidR="004023F5">
        <w:rPr>
          <w:rFonts w:hint="eastAsia"/>
        </w:rPr>
        <w:t>し、</w:t>
      </w:r>
      <w:r w:rsidR="00572BF7">
        <w:rPr>
          <w:rFonts w:hint="eastAsia"/>
        </w:rPr>
        <w:t>介護予防</w:t>
      </w:r>
      <w:r w:rsidR="00AD68C1">
        <w:rPr>
          <w:rFonts w:hint="eastAsia"/>
        </w:rPr>
        <w:t>ケアマネジメントにおいて通所サービス事業及び</w:t>
      </w:r>
      <w:r w:rsidR="00990D13">
        <w:rPr>
          <w:rFonts w:hint="eastAsia"/>
        </w:rPr>
        <w:t>移動支援訪問</w:t>
      </w:r>
      <w:r w:rsidR="00AD68C1">
        <w:rPr>
          <w:rFonts w:hint="eastAsia"/>
        </w:rPr>
        <w:t>サービス事業の利用を</w:t>
      </w:r>
      <w:r w:rsidR="00990D13">
        <w:rPr>
          <w:rFonts w:hint="eastAsia"/>
        </w:rPr>
        <w:t>含めた</w:t>
      </w:r>
      <w:r w:rsidR="00AD68C1">
        <w:rPr>
          <w:rFonts w:hint="eastAsia"/>
        </w:rPr>
        <w:t>支援計画を作成した者とする</w:t>
      </w:r>
      <w:r>
        <w:rPr>
          <w:rFonts w:hint="eastAsia"/>
        </w:rPr>
        <w:t>。</w:t>
      </w:r>
    </w:p>
    <w:p w14:paraId="0777659C" w14:textId="39BB09FC" w:rsidR="00DD1FCA" w:rsidRPr="00281B97" w:rsidRDefault="00281B97" w:rsidP="00281B97">
      <w:pPr>
        <w:pStyle w:val="aa"/>
        <w:numPr>
          <w:ilvl w:val="0"/>
          <w:numId w:val="6"/>
        </w:numPr>
        <w:ind w:leftChars="0"/>
        <w:rPr>
          <w:kern w:val="0"/>
        </w:rPr>
      </w:pPr>
      <w:r>
        <w:rPr>
          <w:rFonts w:hint="eastAsia"/>
        </w:rPr>
        <w:t xml:space="preserve">　</w:t>
      </w:r>
      <w:r w:rsidR="00AD68C1" w:rsidRPr="00281B97">
        <w:rPr>
          <w:rFonts w:hint="eastAsia"/>
          <w:kern w:val="0"/>
        </w:rPr>
        <w:t>要支援１</w:t>
      </w:r>
      <w:r w:rsidR="00DD1FCA" w:rsidRPr="00281B97">
        <w:rPr>
          <w:rFonts w:hint="eastAsia"/>
          <w:kern w:val="0"/>
        </w:rPr>
        <w:t>又</w:t>
      </w:r>
      <w:r w:rsidR="00AD68C1" w:rsidRPr="00281B97">
        <w:rPr>
          <w:rFonts w:hint="eastAsia"/>
          <w:kern w:val="0"/>
        </w:rPr>
        <w:t>は要支援２の者</w:t>
      </w:r>
    </w:p>
    <w:p w14:paraId="0B727FED" w14:textId="46060C08" w:rsidR="00DD1FCA" w:rsidRPr="00281B97" w:rsidRDefault="00281B97" w:rsidP="00281B97">
      <w:pPr>
        <w:pStyle w:val="aa"/>
        <w:numPr>
          <w:ilvl w:val="0"/>
          <w:numId w:val="6"/>
        </w:numPr>
        <w:ind w:leftChars="0"/>
        <w:rPr>
          <w:kern w:val="0"/>
        </w:rPr>
      </w:pPr>
      <w:r>
        <w:rPr>
          <w:rFonts w:hint="eastAsia"/>
        </w:rPr>
        <w:t xml:space="preserve">　</w:t>
      </w:r>
      <w:r w:rsidR="00DD1FCA" w:rsidRPr="00281B97">
        <w:rPr>
          <w:rFonts w:hint="eastAsia"/>
          <w:kern w:val="0"/>
        </w:rPr>
        <w:t>市又は地域包括支援センターが実施する基本チェックリストで事業対象者と判定された者</w:t>
      </w:r>
    </w:p>
    <w:p w14:paraId="56A6542E" w14:textId="1A9BF442" w:rsidR="00DD1FCA" w:rsidRPr="00281B97" w:rsidRDefault="00281B97" w:rsidP="00281B97">
      <w:pPr>
        <w:pStyle w:val="aa"/>
        <w:numPr>
          <w:ilvl w:val="0"/>
          <w:numId w:val="6"/>
        </w:numPr>
        <w:ind w:leftChars="0"/>
        <w:rPr>
          <w:kern w:val="0"/>
        </w:rPr>
      </w:pPr>
      <w:r>
        <w:rPr>
          <w:rFonts w:hint="eastAsia"/>
        </w:rPr>
        <w:t xml:space="preserve">　</w:t>
      </w:r>
      <w:r w:rsidR="00DD1FCA" w:rsidRPr="00281B97">
        <w:rPr>
          <w:rFonts w:hint="eastAsia"/>
          <w:kern w:val="0"/>
        </w:rPr>
        <w:t>要介護の認定を受けた者（要介護認定による介護給付のサービスを利用する以前から</w:t>
      </w:r>
      <w:r w:rsidR="0055329D">
        <w:rPr>
          <w:rFonts w:hint="eastAsia"/>
          <w:kern w:val="0"/>
        </w:rPr>
        <w:t>移動支援訪問サービス事業又は</w:t>
      </w:r>
      <w:r w:rsidR="00DD1FCA" w:rsidRPr="00281B97">
        <w:rPr>
          <w:rFonts w:hint="eastAsia"/>
          <w:kern w:val="0"/>
        </w:rPr>
        <w:t>通所サービス事業を利用していた者に限る。）</w:t>
      </w:r>
    </w:p>
    <w:p w14:paraId="04803929" w14:textId="29FFD656" w:rsidR="00E16CF5" w:rsidRDefault="00E16CF5" w:rsidP="007D2271">
      <w:r>
        <w:rPr>
          <w:rFonts w:hint="eastAsia"/>
        </w:rPr>
        <w:t>（実施</w:t>
      </w:r>
      <w:r w:rsidR="00790C74">
        <w:rPr>
          <w:rFonts w:hint="eastAsia"/>
        </w:rPr>
        <w:t>対象</w:t>
      </w:r>
      <w:r>
        <w:rPr>
          <w:rFonts w:hint="eastAsia"/>
        </w:rPr>
        <w:t>団体）</w:t>
      </w:r>
    </w:p>
    <w:p w14:paraId="461D8354" w14:textId="6A89790C" w:rsidR="00E16CF5" w:rsidRDefault="00E16CF5" w:rsidP="00F8628C">
      <w:pPr>
        <w:ind w:left="258" w:hangingChars="100" w:hanging="258"/>
      </w:pPr>
      <w:r>
        <w:rPr>
          <w:rFonts w:hint="eastAsia"/>
        </w:rPr>
        <w:t xml:space="preserve">第４条　</w:t>
      </w:r>
      <w:r w:rsidR="00F8628C">
        <w:rPr>
          <w:rFonts w:hint="eastAsia"/>
        </w:rPr>
        <w:t>移動支援訪問</w:t>
      </w:r>
      <w:r>
        <w:rPr>
          <w:rFonts w:hint="eastAsia"/>
        </w:rPr>
        <w:t>サービス事業を実施することができる団体</w:t>
      </w:r>
      <w:r w:rsidR="00F8628C">
        <w:rPr>
          <w:rFonts w:hint="eastAsia"/>
        </w:rPr>
        <w:t>（</w:t>
      </w:r>
      <w:r>
        <w:rPr>
          <w:rFonts w:hint="eastAsia"/>
        </w:rPr>
        <w:t>以下「実施</w:t>
      </w:r>
      <w:r w:rsidR="00790C74">
        <w:rPr>
          <w:rFonts w:hint="eastAsia"/>
        </w:rPr>
        <w:t>対象</w:t>
      </w:r>
      <w:r>
        <w:rPr>
          <w:rFonts w:hint="eastAsia"/>
        </w:rPr>
        <w:t>団体」</w:t>
      </w:r>
      <w:r w:rsidR="008A12F0">
        <w:rPr>
          <w:rFonts w:hint="eastAsia"/>
        </w:rPr>
        <w:t>という。）</w:t>
      </w:r>
      <w:r>
        <w:rPr>
          <w:rFonts w:hint="eastAsia"/>
        </w:rPr>
        <w:t>は、次に掲げる事項を満た</w:t>
      </w:r>
      <w:r w:rsidR="001772DF">
        <w:rPr>
          <w:rFonts w:hint="eastAsia"/>
        </w:rPr>
        <w:t>す団体とする</w:t>
      </w:r>
      <w:r>
        <w:rPr>
          <w:rFonts w:hint="eastAsia"/>
        </w:rPr>
        <w:t>。</w:t>
      </w:r>
    </w:p>
    <w:p w14:paraId="3491EDF5" w14:textId="0123A108" w:rsidR="00A07F9D" w:rsidRDefault="00E16CF5" w:rsidP="00BB1F55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 xml:space="preserve">　</w:t>
      </w:r>
      <w:r w:rsidR="003162E8">
        <w:rPr>
          <w:rFonts w:hint="eastAsia"/>
        </w:rPr>
        <w:t>市内</w:t>
      </w:r>
      <w:r w:rsidR="00A07F9D">
        <w:rPr>
          <w:rFonts w:hint="eastAsia"/>
        </w:rPr>
        <w:t>で活動する構成員が</w:t>
      </w:r>
      <w:r w:rsidR="00990D13" w:rsidRPr="00990D13">
        <w:rPr>
          <w:rFonts w:hint="eastAsia"/>
        </w:rPr>
        <w:t>２</w:t>
      </w:r>
      <w:r w:rsidR="00A07F9D">
        <w:rPr>
          <w:rFonts w:hint="eastAsia"/>
        </w:rPr>
        <w:t>人以上の団体</w:t>
      </w:r>
      <w:r w:rsidR="00BB1F55">
        <w:rPr>
          <w:rFonts w:hint="eastAsia"/>
        </w:rPr>
        <w:t>であること。</w:t>
      </w:r>
    </w:p>
    <w:p w14:paraId="75441883" w14:textId="09122CD9" w:rsidR="00E16CF5" w:rsidRDefault="001772DF" w:rsidP="00BB1F55">
      <w:pPr>
        <w:pStyle w:val="aa"/>
        <w:numPr>
          <w:ilvl w:val="0"/>
          <w:numId w:val="4"/>
        </w:numPr>
        <w:ind w:leftChars="0" w:left="0" w:firstLineChars="100" w:firstLine="258"/>
      </w:pPr>
      <w:r>
        <w:rPr>
          <w:rFonts w:hint="eastAsia"/>
        </w:rPr>
        <w:t>移動支援訪問</w:t>
      </w:r>
      <w:r w:rsidR="003162E8">
        <w:rPr>
          <w:rFonts w:hint="eastAsia"/>
        </w:rPr>
        <w:t>サービスを提供するために必要な</w:t>
      </w:r>
      <w:r w:rsidR="00F8628C">
        <w:rPr>
          <w:rFonts w:hint="eastAsia"/>
        </w:rPr>
        <w:t>体制を</w:t>
      </w:r>
      <w:r w:rsidR="003162E8">
        <w:rPr>
          <w:rFonts w:hint="eastAsia"/>
        </w:rPr>
        <w:t>備えていること。</w:t>
      </w:r>
    </w:p>
    <w:p w14:paraId="0A8E3B5D" w14:textId="2558EFD7" w:rsidR="003162E8" w:rsidRDefault="00BB1F55" w:rsidP="00AB2FA4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 xml:space="preserve">　</w:t>
      </w:r>
      <w:r w:rsidR="003162E8">
        <w:rPr>
          <w:rFonts w:hint="eastAsia"/>
        </w:rPr>
        <w:t>宗教的又は政治的活動を伴わない</w:t>
      </w:r>
      <w:r w:rsidR="00001E7D">
        <w:rPr>
          <w:rFonts w:hint="eastAsia"/>
        </w:rPr>
        <w:t>団体</w:t>
      </w:r>
      <w:r w:rsidR="003162E8">
        <w:rPr>
          <w:rFonts w:hint="eastAsia"/>
        </w:rPr>
        <w:t>であること。</w:t>
      </w:r>
    </w:p>
    <w:p w14:paraId="12826880" w14:textId="3D537CA7" w:rsidR="00BB1F55" w:rsidRDefault="00281B97" w:rsidP="00281B97">
      <w:pPr>
        <w:pStyle w:val="aa"/>
        <w:numPr>
          <w:ilvl w:val="0"/>
          <w:numId w:val="4"/>
        </w:numPr>
        <w:ind w:leftChars="0"/>
        <w:rPr>
          <w:rFonts w:hAnsi="ＭＳ 明朝"/>
          <w:color w:val="111111"/>
          <w:szCs w:val="24"/>
        </w:rPr>
      </w:pPr>
      <w:r>
        <w:rPr>
          <w:rFonts w:hint="eastAsia"/>
          <w:szCs w:val="24"/>
        </w:rPr>
        <w:lastRenderedPageBreak/>
        <w:t xml:space="preserve">　</w:t>
      </w:r>
      <w:r w:rsidR="00BB1F55" w:rsidRPr="00281B97">
        <w:rPr>
          <w:rFonts w:hint="eastAsia"/>
          <w:szCs w:val="24"/>
        </w:rPr>
        <w:t>団体の構成員が</w:t>
      </w:r>
      <w:r w:rsidR="00AB2FA4" w:rsidRPr="00281B97">
        <w:rPr>
          <w:rFonts w:hAnsi="ＭＳ 明朝"/>
          <w:color w:val="111111"/>
          <w:szCs w:val="24"/>
        </w:rPr>
        <w:t>豊川市暴力団排除条例</w:t>
      </w:r>
      <w:r w:rsidR="00AB2FA4" w:rsidRPr="00281B97">
        <w:rPr>
          <w:rFonts w:hAnsi="ＭＳ 明朝" w:hint="eastAsia"/>
          <w:color w:val="111111"/>
          <w:szCs w:val="24"/>
        </w:rPr>
        <w:t>（</w:t>
      </w:r>
      <w:r w:rsidR="00AB2FA4" w:rsidRPr="00281B97">
        <w:rPr>
          <w:rFonts w:hAnsi="ＭＳ 明朝"/>
          <w:color w:val="111111"/>
          <w:szCs w:val="24"/>
        </w:rPr>
        <w:t>平成</w:t>
      </w:r>
      <w:r w:rsidR="00790C74" w:rsidRPr="00281B97">
        <w:rPr>
          <w:rFonts w:hAnsi="ＭＳ 明朝" w:hint="eastAsia"/>
          <w:color w:val="111111"/>
          <w:szCs w:val="24"/>
        </w:rPr>
        <w:t>２３</w:t>
      </w:r>
      <w:r w:rsidR="00AB2FA4" w:rsidRPr="00281B97">
        <w:rPr>
          <w:rFonts w:hAnsi="ＭＳ 明朝"/>
          <w:color w:val="111111"/>
          <w:szCs w:val="24"/>
        </w:rPr>
        <w:t>年３月</w:t>
      </w:r>
      <w:r w:rsidR="00790C74" w:rsidRPr="00281B97">
        <w:rPr>
          <w:rFonts w:hAnsi="ＭＳ 明朝" w:hint="eastAsia"/>
          <w:color w:val="111111"/>
          <w:szCs w:val="24"/>
        </w:rPr>
        <w:t>２３</w:t>
      </w:r>
      <w:r w:rsidR="00AB2FA4" w:rsidRPr="00281B97">
        <w:rPr>
          <w:rFonts w:hAnsi="ＭＳ 明朝"/>
          <w:color w:val="111111"/>
          <w:szCs w:val="24"/>
        </w:rPr>
        <w:t>日条例第</w:t>
      </w:r>
      <w:r w:rsidR="00790C74" w:rsidRPr="00281B97">
        <w:rPr>
          <w:rFonts w:hAnsi="ＭＳ 明朝" w:hint="eastAsia"/>
          <w:color w:val="111111"/>
          <w:szCs w:val="24"/>
        </w:rPr>
        <w:t>７</w:t>
      </w:r>
      <w:r w:rsidR="00AB2FA4" w:rsidRPr="00281B97">
        <w:rPr>
          <w:rFonts w:hAnsi="ＭＳ 明朝"/>
          <w:color w:val="111111"/>
          <w:szCs w:val="24"/>
        </w:rPr>
        <w:t>号</w:t>
      </w:r>
      <w:r w:rsidR="00AB2FA4" w:rsidRPr="00281B97">
        <w:rPr>
          <w:rFonts w:hAnsi="ＭＳ 明朝" w:hint="eastAsia"/>
          <w:color w:val="111111"/>
          <w:szCs w:val="24"/>
        </w:rPr>
        <w:t>）</w:t>
      </w:r>
      <w:r w:rsidR="00790C74" w:rsidRPr="00281B97">
        <w:rPr>
          <w:rFonts w:hAnsi="ＭＳ 明朝" w:hint="eastAsia"/>
          <w:color w:val="111111"/>
          <w:szCs w:val="24"/>
        </w:rPr>
        <w:t>第２条第２号に規定する暴力団員（以下「暴力団員」という。）でないこと及び同条例第２条第１号に規定する暴力団又は暴力団員と密接な関係を有しないこと。</w:t>
      </w:r>
    </w:p>
    <w:p w14:paraId="46E1EA1C" w14:textId="4FFCD6F0" w:rsidR="00281B97" w:rsidRPr="00281B97" w:rsidRDefault="00281B97" w:rsidP="00281B97">
      <w:pPr>
        <w:pStyle w:val="aa"/>
        <w:numPr>
          <w:ilvl w:val="0"/>
          <w:numId w:val="4"/>
        </w:numPr>
        <w:ind w:leftChars="0"/>
        <w:rPr>
          <w:rFonts w:hAnsi="ＭＳ 明朝"/>
          <w:color w:val="111111"/>
          <w:szCs w:val="24"/>
        </w:rPr>
      </w:pPr>
      <w:r>
        <w:rPr>
          <w:rFonts w:hint="eastAsia"/>
          <w:szCs w:val="24"/>
        </w:rPr>
        <w:t xml:space="preserve">　</w:t>
      </w:r>
      <w:r w:rsidR="001772DF">
        <w:rPr>
          <w:rFonts w:hint="eastAsia"/>
          <w:szCs w:val="24"/>
        </w:rPr>
        <w:t>移動支援訪問サービスで支援を行う</w:t>
      </w:r>
      <w:r w:rsidR="00663521">
        <w:rPr>
          <w:rFonts w:hint="eastAsia"/>
          <w:szCs w:val="24"/>
        </w:rPr>
        <w:t>通所</w:t>
      </w:r>
      <w:r>
        <w:rPr>
          <w:rFonts w:hint="eastAsia"/>
          <w:szCs w:val="24"/>
        </w:rPr>
        <w:t>サービス事業の実施団体でないこと。</w:t>
      </w:r>
    </w:p>
    <w:p w14:paraId="0D8816AF" w14:textId="77777777" w:rsidR="007D2271" w:rsidRDefault="00AD1994">
      <w:r>
        <w:rPr>
          <w:rFonts w:hint="eastAsia"/>
        </w:rPr>
        <w:t>（登録）</w:t>
      </w:r>
    </w:p>
    <w:p w14:paraId="38DAFE62" w14:textId="1BFB30A0" w:rsidR="00F64029" w:rsidRDefault="00AD1994" w:rsidP="00AD1994">
      <w:pPr>
        <w:ind w:left="258" w:hangingChars="100" w:hanging="258"/>
      </w:pPr>
      <w:r>
        <w:rPr>
          <w:rFonts w:hint="eastAsia"/>
        </w:rPr>
        <w:t>第</w:t>
      </w:r>
      <w:r w:rsidR="00D245DA">
        <w:rPr>
          <w:rFonts w:hint="eastAsia"/>
        </w:rPr>
        <w:t>５</w:t>
      </w:r>
      <w:r>
        <w:rPr>
          <w:rFonts w:hint="eastAsia"/>
        </w:rPr>
        <w:t xml:space="preserve">条　</w:t>
      </w:r>
      <w:r w:rsidR="002F5D1B">
        <w:rPr>
          <w:rFonts w:hint="eastAsia"/>
        </w:rPr>
        <w:t>実施</w:t>
      </w:r>
      <w:r w:rsidR="00790C74">
        <w:rPr>
          <w:rFonts w:hint="eastAsia"/>
        </w:rPr>
        <w:t>対象</w:t>
      </w:r>
      <w:r w:rsidR="002F5D1B">
        <w:rPr>
          <w:rFonts w:hint="eastAsia"/>
        </w:rPr>
        <w:t>団体のうち</w:t>
      </w:r>
      <w:r w:rsidR="00790C74">
        <w:rPr>
          <w:rFonts w:hint="eastAsia"/>
        </w:rPr>
        <w:t>移動支援訪問</w:t>
      </w:r>
      <w:r>
        <w:rPr>
          <w:rFonts w:hint="eastAsia"/>
        </w:rPr>
        <w:t>サービス事業を実施しようとする団体は、豊川市</w:t>
      </w:r>
      <w:r w:rsidR="00790C74">
        <w:rPr>
          <w:rFonts w:hint="eastAsia"/>
        </w:rPr>
        <w:t>移動支援訪問</w:t>
      </w:r>
      <w:r>
        <w:rPr>
          <w:rFonts w:hint="eastAsia"/>
        </w:rPr>
        <w:t>サービス実施団体登録届（様式第１号）を市長に提出し</w:t>
      </w:r>
      <w:r w:rsidR="002F5D1B">
        <w:rPr>
          <w:rFonts w:hint="eastAsia"/>
        </w:rPr>
        <w:t>なければならない</w:t>
      </w:r>
      <w:r>
        <w:rPr>
          <w:rFonts w:hint="eastAsia"/>
        </w:rPr>
        <w:t>。</w:t>
      </w:r>
    </w:p>
    <w:p w14:paraId="445DC207" w14:textId="1060DD27" w:rsidR="002F5D1B" w:rsidRDefault="002F5D1B" w:rsidP="00AD1994">
      <w:pPr>
        <w:ind w:left="258" w:hangingChars="100" w:hanging="258"/>
      </w:pPr>
      <w:r>
        <w:rPr>
          <w:rFonts w:hint="eastAsia"/>
        </w:rPr>
        <w:t>２　市長は、前</w:t>
      </w:r>
      <w:r w:rsidR="00663521">
        <w:rPr>
          <w:rFonts w:hint="eastAsia"/>
        </w:rPr>
        <w:t>項</w:t>
      </w:r>
      <w:r>
        <w:rPr>
          <w:rFonts w:hint="eastAsia"/>
        </w:rPr>
        <w:t>の提出があったときはその内容を審査し、適当と認めたときは、</w:t>
      </w:r>
      <w:r w:rsidR="0055329D">
        <w:rPr>
          <w:rFonts w:hint="eastAsia"/>
        </w:rPr>
        <w:t>移動支援訪問</w:t>
      </w:r>
      <w:r>
        <w:rPr>
          <w:rFonts w:hint="eastAsia"/>
        </w:rPr>
        <w:t>サービス</w:t>
      </w:r>
      <w:r w:rsidR="00A40796">
        <w:rPr>
          <w:rFonts w:hint="eastAsia"/>
        </w:rPr>
        <w:t>事業を</w:t>
      </w:r>
      <w:r>
        <w:rPr>
          <w:rFonts w:hint="eastAsia"/>
        </w:rPr>
        <w:t>実施</w:t>
      </w:r>
      <w:r w:rsidR="00A40796">
        <w:rPr>
          <w:rFonts w:hint="eastAsia"/>
        </w:rPr>
        <w:t>する</w:t>
      </w:r>
      <w:r>
        <w:rPr>
          <w:rFonts w:hint="eastAsia"/>
        </w:rPr>
        <w:t>団体</w:t>
      </w:r>
      <w:r w:rsidR="009C39D2">
        <w:rPr>
          <w:rFonts w:hint="eastAsia"/>
        </w:rPr>
        <w:t>（以下「実施団体」という</w:t>
      </w:r>
      <w:r w:rsidR="00B50BCD">
        <w:rPr>
          <w:rFonts w:hint="eastAsia"/>
        </w:rPr>
        <w:t>。</w:t>
      </w:r>
      <w:r w:rsidR="009C39D2">
        <w:t>）</w:t>
      </w:r>
      <w:r>
        <w:rPr>
          <w:rFonts w:hint="eastAsia"/>
        </w:rPr>
        <w:t>として登録するものとする。</w:t>
      </w:r>
    </w:p>
    <w:p w14:paraId="5BE96ADF" w14:textId="77777777" w:rsidR="00F64029" w:rsidRDefault="002F5D1B">
      <w:r>
        <w:rPr>
          <w:rFonts w:hint="eastAsia"/>
        </w:rPr>
        <w:t>（実施要件）</w:t>
      </w:r>
    </w:p>
    <w:p w14:paraId="24B5CF2B" w14:textId="126183F2" w:rsidR="007D2271" w:rsidRDefault="002F5D1B" w:rsidP="002F5D1B">
      <w:pPr>
        <w:ind w:left="258" w:hangingChars="100" w:hanging="258"/>
      </w:pPr>
      <w:r>
        <w:rPr>
          <w:rFonts w:hint="eastAsia"/>
        </w:rPr>
        <w:t>第</w:t>
      </w:r>
      <w:r w:rsidR="00D245DA">
        <w:rPr>
          <w:rFonts w:hint="eastAsia"/>
        </w:rPr>
        <w:t>６</w:t>
      </w:r>
      <w:r>
        <w:rPr>
          <w:rFonts w:hint="eastAsia"/>
        </w:rPr>
        <w:t>条</w:t>
      </w:r>
      <w:r w:rsidR="009C39D2">
        <w:rPr>
          <w:rFonts w:hint="eastAsia"/>
        </w:rPr>
        <w:t xml:space="preserve"> </w:t>
      </w:r>
      <w:r>
        <w:rPr>
          <w:rFonts w:hint="eastAsia"/>
        </w:rPr>
        <w:t>実施団体は、</w:t>
      </w:r>
      <w:r w:rsidR="00EE3F0D">
        <w:rPr>
          <w:rFonts w:hint="eastAsia"/>
        </w:rPr>
        <w:t>移動支援訪問</w:t>
      </w:r>
      <w:r>
        <w:rPr>
          <w:rFonts w:hint="eastAsia"/>
        </w:rPr>
        <w:t>サービス事業を</w:t>
      </w:r>
      <w:r w:rsidR="00EE3F0D">
        <w:rPr>
          <w:rFonts w:hint="eastAsia"/>
        </w:rPr>
        <w:t>実施</w:t>
      </w:r>
      <w:r>
        <w:rPr>
          <w:rFonts w:hint="eastAsia"/>
        </w:rPr>
        <w:t>するに当たり、次</w:t>
      </w:r>
      <w:r w:rsidR="00EE3F0D">
        <w:rPr>
          <w:rFonts w:hint="eastAsia"/>
        </w:rPr>
        <w:t>の各号</w:t>
      </w:r>
      <w:r w:rsidR="00F9741A">
        <w:rPr>
          <w:rFonts w:hint="eastAsia"/>
        </w:rPr>
        <w:t>を遵守しなければならない。</w:t>
      </w:r>
    </w:p>
    <w:p w14:paraId="1213E78A" w14:textId="7B6D5DB9" w:rsidR="00001E7D" w:rsidRDefault="002F5D1B" w:rsidP="00EE3F0D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 xml:space="preserve">　</w:t>
      </w:r>
      <w:r w:rsidR="00F9741A">
        <w:rPr>
          <w:rFonts w:hint="eastAsia"/>
        </w:rPr>
        <w:t xml:space="preserve">事故発生時の対応　</w:t>
      </w:r>
      <w:r w:rsidR="00001E7D" w:rsidRPr="00A40796">
        <w:rPr>
          <w:rFonts w:hint="eastAsia"/>
        </w:rPr>
        <w:t>利用者に対するサービスの提供により事故が発生した場合</w:t>
      </w:r>
      <w:r w:rsidR="00F9741A">
        <w:rPr>
          <w:rFonts w:hint="eastAsia"/>
        </w:rPr>
        <w:t>に</w:t>
      </w:r>
      <w:r w:rsidR="0055329D">
        <w:rPr>
          <w:rFonts w:hint="eastAsia"/>
        </w:rPr>
        <w:t>おける</w:t>
      </w:r>
      <w:r w:rsidR="00F9741A">
        <w:rPr>
          <w:rFonts w:hint="eastAsia"/>
        </w:rPr>
        <w:t>次のアからウまでに掲げる事項</w:t>
      </w:r>
    </w:p>
    <w:p w14:paraId="0FC986EE" w14:textId="77777777" w:rsidR="00B81DA5" w:rsidRDefault="00001E7D" w:rsidP="00B81DA5">
      <w:pPr>
        <w:pStyle w:val="aa"/>
        <w:ind w:leftChars="100" w:left="258" w:firstLineChars="100" w:firstLine="258"/>
      </w:pPr>
      <w:r>
        <w:rPr>
          <w:rFonts w:hint="eastAsia"/>
        </w:rPr>
        <w:t xml:space="preserve">ア　</w:t>
      </w:r>
      <w:r w:rsidR="00A40796" w:rsidRPr="00A40796">
        <w:rPr>
          <w:rFonts w:hint="eastAsia"/>
        </w:rPr>
        <w:t>市、当該利用者の家族</w:t>
      </w:r>
      <w:r w:rsidR="00A40796">
        <w:rPr>
          <w:rFonts w:hint="eastAsia"/>
        </w:rPr>
        <w:t>及び</w:t>
      </w:r>
      <w:r w:rsidR="00A40796" w:rsidRPr="00A40796">
        <w:rPr>
          <w:rFonts w:hint="eastAsia"/>
        </w:rPr>
        <w:t>当該利用者に係る介護予防ケア</w:t>
      </w:r>
      <w:r w:rsidR="00EE3F0D">
        <w:rPr>
          <w:rFonts w:hint="eastAsia"/>
        </w:rPr>
        <w:t>マ</w:t>
      </w:r>
      <w:r w:rsidR="00A40796" w:rsidRPr="00A40796">
        <w:rPr>
          <w:rFonts w:hint="eastAsia"/>
        </w:rPr>
        <w:t>ネジメント</w:t>
      </w:r>
    </w:p>
    <w:p w14:paraId="16191E1E" w14:textId="77777777" w:rsidR="00F9741A" w:rsidRDefault="00A40796" w:rsidP="00B81DA5">
      <w:pPr>
        <w:pStyle w:val="aa"/>
        <w:ind w:leftChars="100" w:left="258" w:firstLineChars="200" w:firstLine="517"/>
      </w:pPr>
      <w:r w:rsidRPr="00A40796">
        <w:rPr>
          <w:rFonts w:hint="eastAsia"/>
        </w:rPr>
        <w:t>等による援助を行う地域包括支援センター</w:t>
      </w:r>
      <w:r>
        <w:rPr>
          <w:rFonts w:hint="eastAsia"/>
        </w:rPr>
        <w:t>への</w:t>
      </w:r>
      <w:r w:rsidRPr="00A40796">
        <w:rPr>
          <w:rFonts w:hint="eastAsia"/>
        </w:rPr>
        <w:t>連絡</w:t>
      </w:r>
      <w:r>
        <w:rPr>
          <w:rFonts w:hint="eastAsia"/>
        </w:rPr>
        <w:t>並びに</w:t>
      </w:r>
      <w:r w:rsidRPr="00A40796">
        <w:rPr>
          <w:rFonts w:hint="eastAsia"/>
        </w:rPr>
        <w:t>必要な措置</w:t>
      </w:r>
      <w:r w:rsidR="00B81DA5">
        <w:rPr>
          <w:rFonts w:hint="eastAsia"/>
        </w:rPr>
        <w:t>を講</w:t>
      </w:r>
    </w:p>
    <w:p w14:paraId="48EB3954" w14:textId="6CD72E53" w:rsidR="00B81DA5" w:rsidRDefault="00B81DA5" w:rsidP="00F9741A">
      <w:pPr>
        <w:pStyle w:val="aa"/>
        <w:ind w:leftChars="100" w:left="258" w:firstLineChars="200" w:firstLine="517"/>
      </w:pPr>
      <w:r>
        <w:rPr>
          <w:rFonts w:hint="eastAsia"/>
        </w:rPr>
        <w:t>ずること</w:t>
      </w:r>
    </w:p>
    <w:p w14:paraId="1F119B9F" w14:textId="2165E9AA" w:rsidR="00B81DA5" w:rsidRDefault="00B81DA5" w:rsidP="00B81DA5">
      <w:r>
        <w:rPr>
          <w:rFonts w:hint="eastAsia"/>
        </w:rPr>
        <w:t xml:space="preserve">　　イ　事故の状況及び事故に際して取った処置について記録すること</w:t>
      </w:r>
    </w:p>
    <w:p w14:paraId="6DA8B53D" w14:textId="5D038FAA" w:rsidR="00B81DA5" w:rsidRDefault="00B81DA5" w:rsidP="00B81DA5">
      <w:r>
        <w:rPr>
          <w:rFonts w:hint="eastAsia"/>
        </w:rPr>
        <w:t xml:space="preserve">　　ウ　</w:t>
      </w:r>
      <w:r w:rsidR="00F9741A">
        <w:rPr>
          <w:rFonts w:hint="eastAsia"/>
        </w:rPr>
        <w:t>賠償すべき事故が発生した場合は、損害賠償を速やかに行うこと</w:t>
      </w:r>
    </w:p>
    <w:p w14:paraId="4B8A89E7" w14:textId="4FFBE5C2" w:rsidR="00AD1994" w:rsidRDefault="002F5D1B" w:rsidP="00EE3F0D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 xml:space="preserve">　秘密保持</w:t>
      </w:r>
      <w:r w:rsidR="00A40796">
        <w:rPr>
          <w:rFonts w:hint="eastAsia"/>
        </w:rPr>
        <w:t xml:space="preserve">　</w:t>
      </w:r>
      <w:r w:rsidR="00A40796" w:rsidRPr="00A40796">
        <w:rPr>
          <w:rFonts w:hint="eastAsia"/>
        </w:rPr>
        <w:t>従事者又は従事者であった者が、正当な理由がなく、その業務上知り得た利用者又はその家族の秘密を漏ら</w:t>
      </w:r>
      <w:r w:rsidR="00990D13">
        <w:rPr>
          <w:rFonts w:hint="eastAsia"/>
        </w:rPr>
        <w:t>さないこと</w:t>
      </w:r>
    </w:p>
    <w:p w14:paraId="1CD9345E" w14:textId="74067BED" w:rsidR="00AD1994" w:rsidRDefault="002F5D1B" w:rsidP="00EE3F0D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 xml:space="preserve">　衛生管理等</w:t>
      </w:r>
      <w:r w:rsidR="00A40796">
        <w:rPr>
          <w:rFonts w:hint="eastAsia"/>
        </w:rPr>
        <w:t xml:space="preserve">　</w:t>
      </w:r>
      <w:r w:rsidR="00A40796" w:rsidRPr="00A40796">
        <w:rPr>
          <w:rFonts w:hint="eastAsia"/>
        </w:rPr>
        <w:t>従事者の清潔の保持及び健康状態の管理のために必要な対策</w:t>
      </w:r>
      <w:r w:rsidR="00F9741A">
        <w:rPr>
          <w:rFonts w:hint="eastAsia"/>
        </w:rPr>
        <w:t>を行うこと</w:t>
      </w:r>
    </w:p>
    <w:p w14:paraId="53BABEA2" w14:textId="2DB17260" w:rsidR="00A40796" w:rsidRDefault="00A40796">
      <w:r>
        <w:rPr>
          <w:rFonts w:hint="eastAsia"/>
        </w:rPr>
        <w:t>２　実施団体は、前項各号を</w:t>
      </w:r>
      <w:r w:rsidR="004E114F">
        <w:rPr>
          <w:rFonts w:hint="eastAsia"/>
        </w:rPr>
        <w:t>遵守することを</w:t>
      </w:r>
      <w:r>
        <w:rPr>
          <w:rFonts w:hint="eastAsia"/>
        </w:rPr>
        <w:t>利用者に周知するものとする。</w:t>
      </w:r>
    </w:p>
    <w:p w14:paraId="3E302771" w14:textId="77777777" w:rsidR="00424D73" w:rsidRDefault="00424D73">
      <w:r>
        <w:rPr>
          <w:rFonts w:hint="eastAsia"/>
        </w:rPr>
        <w:t>（廃止等の届出）</w:t>
      </w:r>
    </w:p>
    <w:p w14:paraId="5865E4AE" w14:textId="06775880" w:rsidR="00424D73" w:rsidRDefault="00424D73" w:rsidP="00424D73">
      <w:pPr>
        <w:ind w:left="258" w:hangingChars="100" w:hanging="258"/>
      </w:pPr>
      <w:r>
        <w:rPr>
          <w:rFonts w:hint="eastAsia"/>
        </w:rPr>
        <w:t>第</w:t>
      </w:r>
      <w:r w:rsidR="00D245DA">
        <w:rPr>
          <w:rFonts w:hint="eastAsia"/>
        </w:rPr>
        <w:t>７</w:t>
      </w:r>
      <w:r>
        <w:rPr>
          <w:rFonts w:hint="eastAsia"/>
        </w:rPr>
        <w:t xml:space="preserve">条　</w:t>
      </w:r>
      <w:r w:rsidR="00EE3F0D">
        <w:rPr>
          <w:rFonts w:hint="eastAsia"/>
        </w:rPr>
        <w:t>移動支援訪問</w:t>
      </w:r>
      <w:r>
        <w:rPr>
          <w:rFonts w:hint="eastAsia"/>
        </w:rPr>
        <w:t>サービス事業を廃止し、又は休止しようとする実施団体は、</w:t>
      </w:r>
      <w:r>
        <w:rPr>
          <w:rFonts w:hint="eastAsia"/>
        </w:rPr>
        <w:lastRenderedPageBreak/>
        <w:t>廃止し、又は休止しようとする日の１</w:t>
      </w:r>
      <w:r w:rsidR="00F9078A">
        <w:rPr>
          <w:rFonts w:hint="eastAsia"/>
        </w:rPr>
        <w:t>か</w:t>
      </w:r>
      <w:r>
        <w:rPr>
          <w:rFonts w:hint="eastAsia"/>
        </w:rPr>
        <w:t>月前までに、豊川市</w:t>
      </w:r>
      <w:r w:rsidR="00EE3F0D">
        <w:rPr>
          <w:rFonts w:hint="eastAsia"/>
        </w:rPr>
        <w:t>移動支援訪問</w:t>
      </w:r>
      <w:r>
        <w:rPr>
          <w:rFonts w:hint="eastAsia"/>
        </w:rPr>
        <w:t>サービス事業</w:t>
      </w:r>
      <w:r w:rsidR="00FA22FB">
        <w:rPr>
          <w:rFonts w:hint="eastAsia"/>
        </w:rPr>
        <w:t>休</w:t>
      </w:r>
      <w:r>
        <w:rPr>
          <w:rFonts w:hint="eastAsia"/>
        </w:rPr>
        <w:t>止・</w:t>
      </w:r>
      <w:r w:rsidR="00FA22FB">
        <w:rPr>
          <w:rFonts w:hint="eastAsia"/>
        </w:rPr>
        <w:t>廃止</w:t>
      </w:r>
      <w:r>
        <w:rPr>
          <w:rFonts w:hint="eastAsia"/>
        </w:rPr>
        <w:t>届（様式第２号）を市長に提出しなければならない。</w:t>
      </w:r>
    </w:p>
    <w:p w14:paraId="5802BDC1" w14:textId="77777777" w:rsidR="00AD1994" w:rsidRDefault="002F5D1B">
      <w:r>
        <w:rPr>
          <w:rFonts w:hint="eastAsia"/>
        </w:rPr>
        <w:t>（登録の取消し）</w:t>
      </w:r>
    </w:p>
    <w:p w14:paraId="7C366715" w14:textId="673B3D07" w:rsidR="002F5D1B" w:rsidRDefault="002F5D1B" w:rsidP="002F5D1B">
      <w:pPr>
        <w:ind w:left="258" w:hangingChars="100" w:hanging="258"/>
      </w:pPr>
      <w:r>
        <w:rPr>
          <w:rFonts w:hint="eastAsia"/>
        </w:rPr>
        <w:t>第</w:t>
      </w:r>
      <w:r w:rsidR="00D245DA">
        <w:rPr>
          <w:rFonts w:hint="eastAsia"/>
        </w:rPr>
        <w:t>８</w:t>
      </w:r>
      <w:r>
        <w:rPr>
          <w:rFonts w:hint="eastAsia"/>
        </w:rPr>
        <w:t>条　市長は、実施団体が</w:t>
      </w:r>
      <w:r w:rsidR="00C3132A">
        <w:rPr>
          <w:rFonts w:hint="eastAsia"/>
        </w:rPr>
        <w:t>第６条</w:t>
      </w:r>
      <w:r>
        <w:rPr>
          <w:rFonts w:hint="eastAsia"/>
        </w:rPr>
        <w:t>各号に掲げる要件を満たしていないと認めたとき</w:t>
      </w:r>
      <w:r w:rsidR="00C3132A">
        <w:rPr>
          <w:rFonts w:hint="eastAsia"/>
        </w:rPr>
        <w:t>又は前条の届出を提出したときは</w:t>
      </w:r>
      <w:r>
        <w:rPr>
          <w:rFonts w:hint="eastAsia"/>
        </w:rPr>
        <w:t>、登録を取り消すことができる。</w:t>
      </w:r>
    </w:p>
    <w:p w14:paraId="4E1D85E4" w14:textId="77777777" w:rsidR="00AD1994" w:rsidRDefault="002F5D1B">
      <w:r>
        <w:rPr>
          <w:rFonts w:hint="eastAsia"/>
        </w:rPr>
        <w:t>（利用者の負担金等）</w:t>
      </w:r>
    </w:p>
    <w:p w14:paraId="1B94A4EF" w14:textId="6CF9795A" w:rsidR="00485AA1" w:rsidRDefault="002F5D1B" w:rsidP="00485AA1">
      <w:pPr>
        <w:ind w:left="258" w:hangingChars="100" w:hanging="258"/>
        <w:rPr>
          <w:rFonts w:hint="eastAsia"/>
        </w:rPr>
      </w:pPr>
      <w:r>
        <w:rPr>
          <w:rFonts w:hint="eastAsia"/>
        </w:rPr>
        <w:t>第</w:t>
      </w:r>
      <w:r w:rsidR="00D245DA">
        <w:rPr>
          <w:rFonts w:hint="eastAsia"/>
        </w:rPr>
        <w:t>９</w:t>
      </w:r>
      <w:r>
        <w:rPr>
          <w:rFonts w:hint="eastAsia"/>
        </w:rPr>
        <w:t xml:space="preserve">条　</w:t>
      </w:r>
      <w:r w:rsidR="00C27922">
        <w:rPr>
          <w:rFonts w:hint="eastAsia"/>
        </w:rPr>
        <w:t>利用者</w:t>
      </w:r>
      <w:r>
        <w:rPr>
          <w:rFonts w:hint="eastAsia"/>
        </w:rPr>
        <w:t>の負担金の額は</w:t>
      </w:r>
      <w:r w:rsidR="00480144">
        <w:rPr>
          <w:rFonts w:hint="eastAsia"/>
        </w:rPr>
        <w:t>、</w:t>
      </w:r>
      <w:r w:rsidR="00485AA1" w:rsidRPr="009E617F">
        <w:rPr>
          <w:rFonts w:hint="eastAsia"/>
        </w:rPr>
        <w:t>運転手の人件費を除くガソリン代等送迎に要する費用の範囲内で</w:t>
      </w:r>
      <w:r w:rsidRPr="009E617F">
        <w:rPr>
          <w:rFonts w:hint="eastAsia"/>
        </w:rPr>
        <w:t>実施団体が定め</w:t>
      </w:r>
      <w:r w:rsidR="00485AA1" w:rsidRPr="009E617F">
        <w:rPr>
          <w:rFonts w:hint="eastAsia"/>
        </w:rPr>
        <w:t>、利用者に</w:t>
      </w:r>
      <w:r w:rsidR="009E617F">
        <w:rPr>
          <w:rFonts w:hint="eastAsia"/>
        </w:rPr>
        <w:t>事前に</w:t>
      </w:r>
      <w:r w:rsidR="00485AA1" w:rsidRPr="009E617F">
        <w:rPr>
          <w:rFonts w:hint="eastAsia"/>
        </w:rPr>
        <w:t>通知す</w:t>
      </w:r>
      <w:r>
        <w:rPr>
          <w:rFonts w:hint="eastAsia"/>
        </w:rPr>
        <w:t>るものと</w:t>
      </w:r>
      <w:r w:rsidR="00485AA1">
        <w:rPr>
          <w:rFonts w:hint="eastAsia"/>
        </w:rPr>
        <w:t>する。</w:t>
      </w:r>
    </w:p>
    <w:p w14:paraId="5E37240C" w14:textId="77777777" w:rsidR="00AD1994" w:rsidRDefault="00424D73">
      <w:r>
        <w:rPr>
          <w:rFonts w:hint="eastAsia"/>
        </w:rPr>
        <w:t>（その他）</w:t>
      </w:r>
    </w:p>
    <w:p w14:paraId="046EBBED" w14:textId="54BF3F63" w:rsidR="00424D73" w:rsidRDefault="00424D73" w:rsidP="00424D73">
      <w:pPr>
        <w:ind w:left="258" w:hangingChars="100" w:hanging="258"/>
      </w:pPr>
      <w:r>
        <w:rPr>
          <w:rFonts w:hint="eastAsia"/>
        </w:rPr>
        <w:t>第</w:t>
      </w:r>
      <w:r w:rsidR="00D245DA">
        <w:rPr>
          <w:rFonts w:hint="eastAsia"/>
        </w:rPr>
        <w:t>１０</w:t>
      </w:r>
      <w:r>
        <w:rPr>
          <w:rFonts w:hint="eastAsia"/>
        </w:rPr>
        <w:t>条　この要領に定めるもののほか、</w:t>
      </w:r>
      <w:r w:rsidR="00663521">
        <w:rPr>
          <w:rFonts w:hint="eastAsia"/>
        </w:rPr>
        <w:t>移動支援訪問</w:t>
      </w:r>
      <w:r>
        <w:rPr>
          <w:rFonts w:hint="eastAsia"/>
        </w:rPr>
        <w:t>サービス事業の実施に関し必要な事項は、市長が定める。</w:t>
      </w:r>
    </w:p>
    <w:p w14:paraId="3FCF28FE" w14:textId="096468D3" w:rsidR="00574079" w:rsidRDefault="00574079" w:rsidP="00424D73">
      <w:pPr>
        <w:ind w:left="258" w:hangingChars="100" w:hanging="258"/>
      </w:pPr>
    </w:p>
    <w:p w14:paraId="14DB38B4" w14:textId="77777777" w:rsidR="00674FE2" w:rsidRPr="00817971" w:rsidRDefault="00674FE2" w:rsidP="00674FE2">
      <w:pPr>
        <w:ind w:firstLineChars="300" w:firstLine="775"/>
      </w:pPr>
      <w:r w:rsidRPr="00817971">
        <w:rPr>
          <w:rFonts w:hint="eastAsia"/>
        </w:rPr>
        <w:t>附  則</w:t>
      </w:r>
    </w:p>
    <w:p w14:paraId="391B132E" w14:textId="35E170BB" w:rsidR="00674FE2" w:rsidRDefault="00674FE2" w:rsidP="00674FE2">
      <w:pPr>
        <w:ind w:firstLine="240"/>
      </w:pPr>
      <w:r w:rsidRPr="00817971">
        <w:rPr>
          <w:rFonts w:hint="eastAsia"/>
        </w:rPr>
        <w:t>この</w:t>
      </w:r>
      <w:r w:rsidR="001B0D5A" w:rsidRPr="00817971">
        <w:rPr>
          <w:rFonts w:hint="eastAsia"/>
        </w:rPr>
        <w:t>要領</w:t>
      </w:r>
      <w:r w:rsidRPr="00817971">
        <w:rPr>
          <w:rFonts w:hint="eastAsia"/>
        </w:rPr>
        <w:t>は、令和</w:t>
      </w:r>
      <w:r w:rsidR="00817971" w:rsidRPr="00817971">
        <w:rPr>
          <w:rFonts w:hint="eastAsia"/>
        </w:rPr>
        <w:t>４</w:t>
      </w:r>
      <w:r w:rsidRPr="00817971">
        <w:rPr>
          <w:rFonts w:hint="eastAsia"/>
        </w:rPr>
        <w:t>年　４月　１日から施行する。</w:t>
      </w:r>
    </w:p>
    <w:p w14:paraId="1F9D07E2" w14:textId="66442CAF" w:rsidR="00674FE2" w:rsidRPr="00F67626" w:rsidRDefault="00674FE2"/>
    <w:sectPr w:rsidR="00674FE2" w:rsidRPr="00F67626" w:rsidSect="00443BE6">
      <w:pgSz w:w="11906" w:h="16838" w:code="9"/>
      <w:pgMar w:top="1701" w:right="1304" w:bottom="1701" w:left="1304" w:header="851" w:footer="992" w:gutter="0"/>
      <w:cols w:space="425"/>
      <w:docGrid w:type="linesAndChars" w:linePitch="447" w:charSpace="3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B7AA" w14:textId="77777777" w:rsidR="00073335" w:rsidRDefault="00073335" w:rsidP="00E16CF5">
      <w:r>
        <w:separator/>
      </w:r>
    </w:p>
  </w:endnote>
  <w:endnote w:type="continuationSeparator" w:id="0">
    <w:p w14:paraId="3D4C2662" w14:textId="77777777" w:rsidR="00073335" w:rsidRDefault="00073335" w:rsidP="00E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2FDA" w14:textId="77777777" w:rsidR="00073335" w:rsidRDefault="00073335" w:rsidP="00E16CF5">
      <w:r>
        <w:separator/>
      </w:r>
    </w:p>
  </w:footnote>
  <w:footnote w:type="continuationSeparator" w:id="0">
    <w:p w14:paraId="53BAA42D" w14:textId="77777777" w:rsidR="00073335" w:rsidRDefault="00073335" w:rsidP="00E1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FD3"/>
    <w:multiLevelType w:val="hybridMultilevel"/>
    <w:tmpl w:val="B55AF6BA"/>
    <w:lvl w:ilvl="0" w:tplc="075831FA">
      <w:start w:val="2"/>
      <w:numFmt w:val="decimalEnclosedParen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1" w15:restartNumberingAfterBreak="0">
    <w:nsid w:val="186E6274"/>
    <w:multiLevelType w:val="hybridMultilevel"/>
    <w:tmpl w:val="16D41446"/>
    <w:lvl w:ilvl="0" w:tplc="255EF16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D3DAA"/>
    <w:multiLevelType w:val="hybridMultilevel"/>
    <w:tmpl w:val="B04854EA"/>
    <w:lvl w:ilvl="0" w:tplc="45DEE974">
      <w:start w:val="1"/>
      <w:numFmt w:val="decimal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F4225"/>
    <w:multiLevelType w:val="hybridMultilevel"/>
    <w:tmpl w:val="15C470DE"/>
    <w:lvl w:ilvl="0" w:tplc="0E3203D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5A35785A"/>
    <w:multiLevelType w:val="hybridMultilevel"/>
    <w:tmpl w:val="18B6424C"/>
    <w:lvl w:ilvl="0" w:tplc="178243D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B6F55BE"/>
    <w:multiLevelType w:val="hybridMultilevel"/>
    <w:tmpl w:val="780499E6"/>
    <w:lvl w:ilvl="0" w:tplc="920AF0AC">
      <w:start w:val="1"/>
      <w:numFmt w:val="decimalEnclosedParen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71"/>
    <w:rsid w:val="00001E7D"/>
    <w:rsid w:val="0000465A"/>
    <w:rsid w:val="000157E8"/>
    <w:rsid w:val="00073335"/>
    <w:rsid w:val="000D0954"/>
    <w:rsid w:val="000F76CB"/>
    <w:rsid w:val="00123CFF"/>
    <w:rsid w:val="001768DF"/>
    <w:rsid w:val="001772DF"/>
    <w:rsid w:val="001B0D5A"/>
    <w:rsid w:val="0025191E"/>
    <w:rsid w:val="00281B97"/>
    <w:rsid w:val="00293D66"/>
    <w:rsid w:val="002D3377"/>
    <w:rsid w:val="002F5D1B"/>
    <w:rsid w:val="003162E8"/>
    <w:rsid w:val="004023F5"/>
    <w:rsid w:val="00424D73"/>
    <w:rsid w:val="00443BE6"/>
    <w:rsid w:val="00480144"/>
    <w:rsid w:val="00485AA1"/>
    <w:rsid w:val="00487FA4"/>
    <w:rsid w:val="004B6C0A"/>
    <w:rsid w:val="004E114F"/>
    <w:rsid w:val="004E17DD"/>
    <w:rsid w:val="004E6733"/>
    <w:rsid w:val="004F07BF"/>
    <w:rsid w:val="004F6FB8"/>
    <w:rsid w:val="005107E1"/>
    <w:rsid w:val="0055329D"/>
    <w:rsid w:val="00554DF8"/>
    <w:rsid w:val="00572BF7"/>
    <w:rsid w:val="00574079"/>
    <w:rsid w:val="0060316F"/>
    <w:rsid w:val="00646E14"/>
    <w:rsid w:val="006533E6"/>
    <w:rsid w:val="00656107"/>
    <w:rsid w:val="00663521"/>
    <w:rsid w:val="0066769B"/>
    <w:rsid w:val="00674FE2"/>
    <w:rsid w:val="006A235A"/>
    <w:rsid w:val="006B0A3D"/>
    <w:rsid w:val="00782534"/>
    <w:rsid w:val="00783858"/>
    <w:rsid w:val="00790C74"/>
    <w:rsid w:val="007D2271"/>
    <w:rsid w:val="00802498"/>
    <w:rsid w:val="00802CDB"/>
    <w:rsid w:val="00817971"/>
    <w:rsid w:val="00876BA8"/>
    <w:rsid w:val="008A12F0"/>
    <w:rsid w:val="00903056"/>
    <w:rsid w:val="00990D13"/>
    <w:rsid w:val="00997E5B"/>
    <w:rsid w:val="009C39D2"/>
    <w:rsid w:val="009E617F"/>
    <w:rsid w:val="00A07F9D"/>
    <w:rsid w:val="00A40796"/>
    <w:rsid w:val="00A87CEC"/>
    <w:rsid w:val="00A922C7"/>
    <w:rsid w:val="00AA1DC8"/>
    <w:rsid w:val="00AB2FA4"/>
    <w:rsid w:val="00AB7953"/>
    <w:rsid w:val="00AD1994"/>
    <w:rsid w:val="00AD68C1"/>
    <w:rsid w:val="00AF782D"/>
    <w:rsid w:val="00B50BCD"/>
    <w:rsid w:val="00B81DA5"/>
    <w:rsid w:val="00B87BE9"/>
    <w:rsid w:val="00BB1F55"/>
    <w:rsid w:val="00BC0B99"/>
    <w:rsid w:val="00BD0E3C"/>
    <w:rsid w:val="00BE0004"/>
    <w:rsid w:val="00C17144"/>
    <w:rsid w:val="00C27922"/>
    <w:rsid w:val="00C3132A"/>
    <w:rsid w:val="00CB7B63"/>
    <w:rsid w:val="00D02769"/>
    <w:rsid w:val="00D158B5"/>
    <w:rsid w:val="00D245DA"/>
    <w:rsid w:val="00D37E36"/>
    <w:rsid w:val="00D75068"/>
    <w:rsid w:val="00DA03DD"/>
    <w:rsid w:val="00DB4F60"/>
    <w:rsid w:val="00DD1FCA"/>
    <w:rsid w:val="00DE5BF7"/>
    <w:rsid w:val="00E16CF5"/>
    <w:rsid w:val="00E94192"/>
    <w:rsid w:val="00EE3F0D"/>
    <w:rsid w:val="00F46614"/>
    <w:rsid w:val="00F62224"/>
    <w:rsid w:val="00F64029"/>
    <w:rsid w:val="00F67626"/>
    <w:rsid w:val="00F8628C"/>
    <w:rsid w:val="00F9078A"/>
    <w:rsid w:val="00F9741A"/>
    <w:rsid w:val="00F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3EC0A6"/>
  <w15:chartTrackingRefBased/>
  <w15:docId w15:val="{894FB496-2636-4C35-BA25-6003A22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271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CF5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E16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CF5"/>
    <w:rPr>
      <w:rFonts w:ascii="ＭＳ 明朝" w:eastAsia="ＭＳ 明朝"/>
      <w:b/>
      <w:sz w:val="24"/>
    </w:rPr>
  </w:style>
  <w:style w:type="table" w:styleId="a7">
    <w:name w:val="Table Grid"/>
    <w:basedOn w:val="a1"/>
    <w:uiPriority w:val="39"/>
    <w:rsid w:val="0055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377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List Paragraph"/>
    <w:basedOn w:val="a"/>
    <w:uiPriority w:val="34"/>
    <w:qFormat/>
    <w:rsid w:val="00DD1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阿貴子</cp:lastModifiedBy>
  <cp:revision>12</cp:revision>
  <cp:lastPrinted>2022-03-14T00:02:00Z</cp:lastPrinted>
  <dcterms:created xsi:type="dcterms:W3CDTF">2021-12-07T07:07:00Z</dcterms:created>
  <dcterms:modified xsi:type="dcterms:W3CDTF">2022-03-14T00:03:00Z</dcterms:modified>
</cp:coreProperties>
</file>