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00F5" w:rsidRPr="00E12716" w:rsidRDefault="00240DFF">
      <w:pPr>
        <w:rPr>
          <w:sz w:val="28"/>
          <w:szCs w:val="28"/>
        </w:rPr>
      </w:pPr>
      <w:r w:rsidRPr="00E71B68">
        <w:rPr>
          <w:rFonts w:asciiTheme="majorEastAsia" w:eastAsiaTheme="majorEastAsia" w:hAnsiTheme="majorEastAsia" w:hint="eastAsia"/>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4330065</wp:posOffset>
                </wp:positionH>
                <wp:positionV relativeFrom="paragraph">
                  <wp:posOffset>-708025</wp:posOffset>
                </wp:positionV>
                <wp:extent cx="1552575" cy="542925"/>
                <wp:effectExtent l="0" t="0" r="28575" b="28575"/>
                <wp:wrapNone/>
                <wp:docPr id="23" name="テキスト ボックス 23"/>
                <wp:cNvGraphicFramePr/>
                <a:graphic xmlns:a="http://schemas.openxmlformats.org/drawingml/2006/main">
                  <a:graphicData uri="http://schemas.microsoft.com/office/word/2010/wordprocessingShape">
                    <wps:wsp>
                      <wps:cNvSpPr txBox="1"/>
                      <wps:spPr>
                        <a:xfrm>
                          <a:off x="0" y="0"/>
                          <a:ext cx="1552575" cy="542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71B68" w:rsidRDefault="00E71B68" w:rsidP="00240DFF">
                            <w:pPr>
                              <w:jc w:val="center"/>
                              <w:rPr>
                                <w:rFonts w:ascii="HG丸ｺﾞｼｯｸM-PRO" w:eastAsia="HG丸ｺﾞｼｯｸM-PRO" w:hAnsi="HG丸ｺﾞｼｯｸM-PRO" w:hint="eastAsia"/>
                                <w:sz w:val="36"/>
                                <w:szCs w:val="36"/>
                              </w:rPr>
                            </w:pPr>
                            <w:r w:rsidRPr="00240DFF">
                              <w:rPr>
                                <w:rFonts w:ascii="HG丸ｺﾞｼｯｸM-PRO" w:eastAsia="HG丸ｺﾞｼｯｸM-PRO" w:hAnsi="HG丸ｺﾞｼｯｸM-PRO" w:hint="eastAsia"/>
                                <w:sz w:val="36"/>
                                <w:szCs w:val="36"/>
                              </w:rPr>
                              <w:t>資</w:t>
                            </w:r>
                            <w:r>
                              <w:rPr>
                                <w:rFonts w:ascii="HG丸ｺﾞｼｯｸM-PRO" w:eastAsia="HG丸ｺﾞｼｯｸM-PRO" w:hAnsi="HG丸ｺﾞｼｯｸM-PRO" w:hint="eastAsia"/>
                                <w:sz w:val="36"/>
                                <w:szCs w:val="36"/>
                              </w:rPr>
                              <w:t xml:space="preserve"> </w:t>
                            </w:r>
                            <w:r w:rsidRPr="00240DFF">
                              <w:rPr>
                                <w:rFonts w:ascii="HG丸ｺﾞｼｯｸM-PRO" w:eastAsia="HG丸ｺﾞｼｯｸM-PRO" w:hAnsi="HG丸ｺﾞｼｯｸM-PRO" w:hint="eastAsia"/>
                                <w:sz w:val="36"/>
                                <w:szCs w:val="36"/>
                              </w:rPr>
                              <w:t>料</w:t>
                            </w:r>
                            <w:r w:rsidR="00EE1A8D">
                              <w:rPr>
                                <w:rFonts w:ascii="HG丸ｺﾞｼｯｸM-PRO" w:eastAsia="HG丸ｺﾞｼｯｸM-PRO" w:hAnsi="HG丸ｺﾞｼｯｸM-PRO" w:hint="eastAsia"/>
                                <w:sz w:val="36"/>
                                <w:szCs w:val="36"/>
                              </w:rPr>
                              <w:t xml:space="preserve">　</w:t>
                            </w:r>
                            <w:r w:rsidR="00EE1A8D">
                              <w:rPr>
                                <w:rFonts w:ascii="HG丸ｺﾞｼｯｸM-PRO" w:eastAsia="HG丸ｺﾞｼｯｸM-PRO" w:hAnsi="HG丸ｺﾞｼｯｸM-PRO"/>
                                <w:sz w:val="36"/>
                                <w:szCs w:val="36"/>
                              </w:rPr>
                              <w:t>１</w:t>
                            </w:r>
                            <w:r w:rsidR="00EE1A8D">
                              <w:rPr>
                                <w:rFonts w:ascii="HG丸ｺﾞｼｯｸM-PRO" w:eastAsia="HG丸ｺﾞｼｯｸM-PRO" w:hAnsi="HG丸ｺﾞｼｯｸM-PRO" w:hint="eastAsia"/>
                                <w:sz w:val="36"/>
                                <w:szCs w:val="36"/>
                              </w:rPr>
                              <w:t xml:space="preserve">　</w:t>
                            </w:r>
                          </w:p>
                          <w:p w:rsidR="00EE1A8D" w:rsidRPr="00240DFF" w:rsidRDefault="00EE1A8D" w:rsidP="00240DFF">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1１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3" o:spid="_x0000_s1026" type="#_x0000_t202" style="position:absolute;left:0;text-align:left;margin-left:340.95pt;margin-top:-55.75pt;width:122.25pt;height:42.7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" fillcolor="white [3201]" strokeweight=".5pt">
                <v:textbox>
                  <w:txbxContent>
                    <w:p w:rsidR="00E71B68" w:rsidRDefault="00E71B68" w:rsidP="00240DFF">
                      <w:pPr>
                        <w:jc w:val="center"/>
                        <w:rPr>
                          <w:rFonts w:ascii="HG丸ｺﾞｼｯｸM-PRO" w:eastAsia="HG丸ｺﾞｼｯｸM-PRO" w:hAnsi="HG丸ｺﾞｼｯｸM-PRO" w:hint="eastAsia"/>
                          <w:sz w:val="36"/>
                          <w:szCs w:val="36"/>
                        </w:rPr>
                      </w:pPr>
                      <w:r w:rsidRPr="00240DFF">
                        <w:rPr>
                          <w:rFonts w:ascii="HG丸ｺﾞｼｯｸM-PRO" w:eastAsia="HG丸ｺﾞｼｯｸM-PRO" w:hAnsi="HG丸ｺﾞｼｯｸM-PRO" w:hint="eastAsia"/>
                          <w:sz w:val="36"/>
                          <w:szCs w:val="36"/>
                        </w:rPr>
                        <w:t>資</w:t>
                      </w:r>
                      <w:r>
                        <w:rPr>
                          <w:rFonts w:ascii="HG丸ｺﾞｼｯｸM-PRO" w:eastAsia="HG丸ｺﾞｼｯｸM-PRO" w:hAnsi="HG丸ｺﾞｼｯｸM-PRO" w:hint="eastAsia"/>
                          <w:sz w:val="36"/>
                          <w:szCs w:val="36"/>
                        </w:rPr>
                        <w:t xml:space="preserve"> </w:t>
                      </w:r>
                      <w:r w:rsidRPr="00240DFF">
                        <w:rPr>
                          <w:rFonts w:ascii="HG丸ｺﾞｼｯｸM-PRO" w:eastAsia="HG丸ｺﾞｼｯｸM-PRO" w:hAnsi="HG丸ｺﾞｼｯｸM-PRO" w:hint="eastAsia"/>
                          <w:sz w:val="36"/>
                          <w:szCs w:val="36"/>
                        </w:rPr>
                        <w:t>料</w:t>
                      </w:r>
                      <w:r w:rsidR="00EE1A8D">
                        <w:rPr>
                          <w:rFonts w:ascii="HG丸ｺﾞｼｯｸM-PRO" w:eastAsia="HG丸ｺﾞｼｯｸM-PRO" w:hAnsi="HG丸ｺﾞｼｯｸM-PRO" w:hint="eastAsia"/>
                          <w:sz w:val="36"/>
                          <w:szCs w:val="36"/>
                        </w:rPr>
                        <w:t xml:space="preserve">　</w:t>
                      </w:r>
                      <w:r w:rsidR="00EE1A8D">
                        <w:rPr>
                          <w:rFonts w:ascii="HG丸ｺﾞｼｯｸM-PRO" w:eastAsia="HG丸ｺﾞｼｯｸM-PRO" w:hAnsi="HG丸ｺﾞｼｯｸM-PRO"/>
                          <w:sz w:val="36"/>
                          <w:szCs w:val="36"/>
                        </w:rPr>
                        <w:t>１</w:t>
                      </w:r>
                      <w:r w:rsidR="00EE1A8D">
                        <w:rPr>
                          <w:rFonts w:ascii="HG丸ｺﾞｼｯｸM-PRO" w:eastAsia="HG丸ｺﾞｼｯｸM-PRO" w:hAnsi="HG丸ｺﾞｼｯｸM-PRO" w:hint="eastAsia"/>
                          <w:sz w:val="36"/>
                          <w:szCs w:val="36"/>
                        </w:rPr>
                        <w:t xml:space="preserve">　</w:t>
                      </w:r>
                    </w:p>
                    <w:p w:rsidR="00EE1A8D" w:rsidRPr="00240DFF" w:rsidRDefault="00EE1A8D" w:rsidP="00240DFF">
                      <w:pPr>
                        <w:jc w:val="center"/>
                        <w:rPr>
                          <w:rFonts w:ascii="HG丸ｺﾞｼｯｸM-PRO" w:eastAsia="HG丸ｺﾞｼｯｸM-PRO" w:hAnsi="HG丸ｺﾞｼｯｸM-PRO"/>
                          <w:sz w:val="36"/>
                          <w:szCs w:val="36"/>
                        </w:rPr>
                      </w:pPr>
                      <w:r>
                        <w:rPr>
                          <w:rFonts w:ascii="HG丸ｺﾞｼｯｸM-PRO" w:eastAsia="HG丸ｺﾞｼｯｸM-PRO" w:hAnsi="HG丸ｺﾞｼｯｸM-PRO" w:hint="eastAsia"/>
                          <w:sz w:val="36"/>
                          <w:szCs w:val="36"/>
                        </w:rPr>
                        <w:t>1１</w:t>
                      </w:r>
                    </w:p>
                  </w:txbxContent>
                </v:textbox>
              </v:shape>
            </w:pict>
          </mc:Fallback>
        </mc:AlternateContent>
      </w:r>
      <w:r w:rsidR="008759C6" w:rsidRPr="00E71B68">
        <w:rPr>
          <w:rFonts w:asciiTheme="majorEastAsia" w:eastAsiaTheme="majorEastAsia" w:hAnsiTheme="majorEastAsia" w:hint="eastAsia"/>
          <w:b/>
          <w:sz w:val="28"/>
          <w:szCs w:val="28"/>
        </w:rPr>
        <w:t>豊川市高齢者福祉計画</w:t>
      </w:r>
      <w:r w:rsidR="005874D6" w:rsidRPr="00E71B68">
        <w:rPr>
          <w:rFonts w:asciiTheme="majorEastAsia" w:eastAsiaTheme="majorEastAsia" w:hAnsiTheme="majorEastAsia" w:hint="eastAsia"/>
          <w:b/>
          <w:sz w:val="28"/>
          <w:szCs w:val="28"/>
        </w:rPr>
        <w:t>（平成３０年度～３５年度）</w:t>
      </w:r>
      <w:r w:rsidR="00EE1A8D">
        <w:rPr>
          <w:rFonts w:asciiTheme="majorEastAsia" w:eastAsiaTheme="majorEastAsia" w:hAnsiTheme="majorEastAsia" w:hint="eastAsia"/>
          <w:b/>
          <w:sz w:val="28"/>
          <w:szCs w:val="28"/>
        </w:rPr>
        <w:t>について</w:t>
      </w:r>
    </w:p>
    <w:p w:rsidR="008759C6" w:rsidRDefault="008759C6"/>
    <w:p w:rsidR="00EE1A8D" w:rsidRPr="00EE1A8D" w:rsidRDefault="00EE1A8D" w:rsidP="00EE1A8D">
      <w:pPr>
        <w:rPr>
          <w:rFonts w:hint="eastAsia"/>
          <w:sz w:val="28"/>
          <w:szCs w:val="28"/>
        </w:rPr>
      </w:pPr>
      <w:r>
        <w:rPr>
          <w:rFonts w:hint="eastAsia"/>
          <w:sz w:val="28"/>
          <w:szCs w:val="28"/>
        </w:rPr>
        <w:t xml:space="preserve">１　</w:t>
      </w:r>
      <w:r w:rsidRPr="00EE1A8D">
        <w:rPr>
          <w:rFonts w:hint="eastAsia"/>
          <w:sz w:val="28"/>
          <w:szCs w:val="28"/>
        </w:rPr>
        <w:t>法令等の根拠</w:t>
      </w:r>
    </w:p>
    <w:p w:rsidR="00DF7655" w:rsidRDefault="005910D4" w:rsidP="00291D63">
      <w:pPr>
        <w:ind w:left="630" w:hangingChars="300" w:hanging="630"/>
      </w:pPr>
      <w:r>
        <w:rPr>
          <w:rFonts w:hint="eastAsia"/>
        </w:rPr>
        <w:t xml:space="preserve">　　　　</w:t>
      </w:r>
      <w:r w:rsidRPr="00882C6E">
        <w:rPr>
          <w:rFonts w:hint="eastAsia"/>
        </w:rPr>
        <w:t>本計画は、老人福祉法第</w:t>
      </w:r>
      <w:r w:rsidRPr="00882C6E">
        <w:rPr>
          <w:rFonts w:hint="eastAsia"/>
        </w:rPr>
        <w:t xml:space="preserve">20 </w:t>
      </w:r>
      <w:r w:rsidRPr="00882C6E">
        <w:rPr>
          <w:rFonts w:hint="eastAsia"/>
        </w:rPr>
        <w:t>条の</w:t>
      </w:r>
      <w:r w:rsidRPr="00882C6E">
        <w:rPr>
          <w:rFonts w:hint="eastAsia"/>
        </w:rPr>
        <w:t xml:space="preserve">8 </w:t>
      </w:r>
      <w:r w:rsidR="007226AB" w:rsidRPr="00882C6E">
        <w:rPr>
          <w:rFonts w:hint="eastAsia"/>
        </w:rPr>
        <w:t>の規定に基づき策定するもの</w:t>
      </w:r>
      <w:r w:rsidR="00882C6E" w:rsidRPr="00882C6E">
        <w:rPr>
          <w:rFonts w:hint="eastAsia"/>
        </w:rPr>
        <w:t>であり、</w:t>
      </w:r>
      <w:r w:rsidRPr="00882C6E">
        <w:rPr>
          <w:rFonts w:hint="eastAsia"/>
        </w:rPr>
        <w:t>介護保険法第</w:t>
      </w:r>
      <w:r w:rsidRPr="00882C6E">
        <w:rPr>
          <w:rFonts w:hint="eastAsia"/>
        </w:rPr>
        <w:t>117</w:t>
      </w:r>
      <w:r w:rsidRPr="00882C6E">
        <w:rPr>
          <w:rFonts w:hint="eastAsia"/>
        </w:rPr>
        <w:t>条</w:t>
      </w:r>
      <w:r w:rsidR="00882C6E" w:rsidRPr="00882C6E">
        <w:rPr>
          <w:rFonts w:hint="eastAsia"/>
        </w:rPr>
        <w:t>の規定に基づき東三河広域連合が策定する</w:t>
      </w:r>
      <w:r w:rsidR="00500A6A" w:rsidRPr="00882C6E">
        <w:rPr>
          <w:rFonts w:hint="eastAsia"/>
        </w:rPr>
        <w:t>「</w:t>
      </w:r>
      <w:r w:rsidRPr="00882C6E">
        <w:rPr>
          <w:rFonts w:hint="eastAsia"/>
        </w:rPr>
        <w:t>介護保険事業計画</w:t>
      </w:r>
      <w:r w:rsidR="00500A6A" w:rsidRPr="00882C6E">
        <w:rPr>
          <w:rFonts w:hint="eastAsia"/>
        </w:rPr>
        <w:t>」と一体性を持ちながら</w:t>
      </w:r>
      <w:r w:rsidRPr="00882C6E">
        <w:rPr>
          <w:rFonts w:hint="eastAsia"/>
        </w:rPr>
        <w:t>策定するものです。</w:t>
      </w:r>
    </w:p>
    <w:p w:rsidR="00DF7655" w:rsidRDefault="00DF7655" w:rsidP="00291D63">
      <w:pPr>
        <w:ind w:left="630" w:hangingChars="300" w:hanging="630"/>
      </w:pPr>
    </w:p>
    <w:p w:rsidR="00DF7655" w:rsidRPr="00E623B6" w:rsidRDefault="005910D4" w:rsidP="00DF7655">
      <w:pPr>
        <w:ind w:leftChars="191" w:left="418" w:hangingChars="8" w:hanging="17"/>
        <w:jc w:val="left"/>
        <w:rPr>
          <w:rFonts w:ascii="ＭＳ 明朝" w:hAnsi="ＭＳ 明朝"/>
          <w:b/>
          <w:sz w:val="22"/>
        </w:rPr>
      </w:pPr>
      <w:r>
        <w:rPr>
          <w:rFonts w:hint="eastAsia"/>
          <w:b/>
          <w:i/>
        </w:rPr>
        <w:t xml:space="preserve">　　</w:t>
      </w:r>
      <w:r w:rsidR="00DF7655" w:rsidRPr="00E623B6">
        <w:rPr>
          <w:rFonts w:ascii="ＭＳ 明朝" w:hAnsi="ＭＳ 明朝" w:hint="eastAsia"/>
          <w:b/>
          <w:sz w:val="22"/>
        </w:rPr>
        <w:t>【参　考】</w:t>
      </w:r>
    </w:p>
    <w:tbl>
      <w:tblPr>
        <w:tblStyle w:val="a3"/>
        <w:tblW w:w="8392" w:type="dxa"/>
        <w:tblInd w:w="675" w:type="dxa"/>
        <w:tblLook w:val="04A0" w:firstRow="1" w:lastRow="0" w:firstColumn="1" w:lastColumn="0" w:noHBand="0" w:noVBand="1"/>
      </w:tblPr>
      <w:tblGrid>
        <w:gridCol w:w="8392"/>
      </w:tblGrid>
      <w:tr w:rsidR="00DF7655" w:rsidRPr="00793B94" w:rsidTr="00255D7F">
        <w:tc>
          <w:tcPr>
            <w:tcW w:w="8392" w:type="dxa"/>
          </w:tcPr>
          <w:p w:rsidR="00DF7655" w:rsidRPr="007D511E" w:rsidRDefault="00DF7655" w:rsidP="00DF7655">
            <w:pPr>
              <w:ind w:left="220" w:hanging="220"/>
              <w:rPr>
                <w:rFonts w:ascii="HeiseiMin-W3" w:hAnsi="HeiseiMin-W3" w:cs="HeiseiMin-W3"/>
                <w:b/>
                <w:sz w:val="22"/>
                <w:szCs w:val="22"/>
              </w:rPr>
            </w:pPr>
            <w:r w:rsidRPr="007D511E">
              <w:rPr>
                <w:rFonts w:ascii="HeiseiMin-W3" w:hAnsi="HeiseiMin-W3" w:cs="HeiseiMin-W3" w:hint="eastAsia"/>
                <w:b/>
                <w:sz w:val="22"/>
                <w:szCs w:val="22"/>
              </w:rPr>
              <w:t>□老人福祉</w:t>
            </w:r>
            <w:r w:rsidRPr="007D511E">
              <w:rPr>
                <w:rFonts w:asciiTheme="minorEastAsia" w:eastAsiaTheme="minorEastAsia" w:hAnsiTheme="minorEastAsia" w:cs="HeiseiMin-W3" w:hint="eastAsia"/>
                <w:b/>
                <w:sz w:val="22"/>
                <w:szCs w:val="22"/>
              </w:rPr>
              <w:t>法（第20条の８関係一部抜粋）</w:t>
            </w:r>
          </w:p>
          <w:p w:rsidR="00DF7655" w:rsidRPr="007D511E" w:rsidRDefault="00DF7655" w:rsidP="00DF7655">
            <w:pPr>
              <w:ind w:left="220" w:hanging="220"/>
              <w:rPr>
                <w:rFonts w:ascii="HeiseiMin-W3" w:hAnsi="HeiseiMin-W3" w:cs="HeiseiMin-W3"/>
                <w:sz w:val="22"/>
                <w:szCs w:val="22"/>
              </w:rPr>
            </w:pPr>
            <w:r w:rsidRPr="007D511E">
              <w:rPr>
                <w:rFonts w:ascii="HeiseiMin-W3" w:hAnsi="HeiseiMin-W3" w:cs="HeiseiMin-W3" w:hint="eastAsia"/>
                <w:sz w:val="22"/>
                <w:szCs w:val="22"/>
              </w:rPr>
              <w:t>①市町村は、老人居宅生活支援事業及び老人福祉施設による事業（老人福祉事業）の供給体制の確保に関する計画（老人福祉計画）を定める。</w:t>
            </w:r>
          </w:p>
          <w:p w:rsidR="00DF7655" w:rsidRPr="007D511E" w:rsidRDefault="00DF7655" w:rsidP="00DF7655">
            <w:pPr>
              <w:ind w:left="220" w:hanging="220"/>
              <w:rPr>
                <w:rFonts w:ascii="HeiseiMin-W3" w:hAnsi="HeiseiMin-W3" w:cs="HeiseiMin-W3"/>
                <w:sz w:val="22"/>
                <w:szCs w:val="22"/>
              </w:rPr>
            </w:pPr>
            <w:r w:rsidRPr="007D511E">
              <w:rPr>
                <w:rFonts w:ascii="HeiseiMin-W3" w:hAnsi="HeiseiMin-W3" w:cs="HeiseiMin-W3" w:hint="eastAsia"/>
                <w:sz w:val="22"/>
                <w:szCs w:val="22"/>
              </w:rPr>
              <w:t>②老人福祉計画は、次に掲げる事項を定める。</w:t>
            </w:r>
          </w:p>
          <w:p w:rsidR="00DF7655" w:rsidRPr="007D511E" w:rsidRDefault="00DF7655" w:rsidP="00DF7655">
            <w:pPr>
              <w:ind w:firstLineChars="100" w:firstLine="220"/>
              <w:rPr>
                <w:rFonts w:ascii="HeiseiMin-W3" w:hAnsi="HeiseiMin-W3" w:cs="HeiseiMin-W3"/>
                <w:sz w:val="22"/>
                <w:szCs w:val="22"/>
              </w:rPr>
            </w:pPr>
            <w:r w:rsidRPr="007D511E">
              <w:rPr>
                <w:rFonts w:ascii="HeiseiMin-W3" w:hAnsi="HeiseiMin-W3" w:cs="HeiseiMin-W3" w:hint="eastAsia"/>
                <w:sz w:val="22"/>
                <w:szCs w:val="22"/>
              </w:rPr>
              <w:t>・確保すべき老人福祉事業の量の目標</w:t>
            </w:r>
          </w:p>
          <w:p w:rsidR="00DF7655" w:rsidRPr="007D511E" w:rsidRDefault="00DF7655" w:rsidP="00DF7655">
            <w:pPr>
              <w:ind w:firstLineChars="100" w:firstLine="220"/>
              <w:rPr>
                <w:rFonts w:ascii="HeiseiMin-W3" w:hAnsi="HeiseiMin-W3" w:cs="HeiseiMin-W3"/>
                <w:sz w:val="22"/>
                <w:szCs w:val="22"/>
              </w:rPr>
            </w:pPr>
            <w:r w:rsidRPr="007D511E">
              <w:rPr>
                <w:rFonts w:ascii="HeiseiMin-W3" w:hAnsi="HeiseiMin-W3" w:cs="HeiseiMin-W3" w:hint="eastAsia"/>
                <w:sz w:val="22"/>
                <w:szCs w:val="22"/>
              </w:rPr>
              <w:t>・老人福祉事業の量の確保の方策</w:t>
            </w:r>
          </w:p>
          <w:p w:rsidR="00DF7655" w:rsidRPr="007D511E" w:rsidRDefault="00DF7655" w:rsidP="00DF7655">
            <w:pPr>
              <w:ind w:firstLineChars="100" w:firstLine="220"/>
              <w:rPr>
                <w:rFonts w:ascii="HeiseiMin-W3" w:hAnsi="HeiseiMin-W3" w:cs="HeiseiMin-W3"/>
                <w:sz w:val="22"/>
                <w:szCs w:val="22"/>
              </w:rPr>
            </w:pPr>
            <w:r w:rsidRPr="007D511E">
              <w:rPr>
                <w:rFonts w:ascii="HeiseiMin-W3" w:hAnsi="HeiseiMin-W3" w:cs="HeiseiMin-W3" w:hint="eastAsia"/>
                <w:sz w:val="22"/>
                <w:szCs w:val="22"/>
              </w:rPr>
              <w:t>・その他老人福祉事業の供給体制の確保に関し必要な事項</w:t>
            </w:r>
          </w:p>
          <w:p w:rsidR="00575CB0" w:rsidRDefault="00DF7655" w:rsidP="00DF7655">
            <w:pPr>
              <w:ind w:left="220" w:hanging="220"/>
              <w:rPr>
                <w:rFonts w:ascii="HeiseiMin-W3" w:hAnsi="HeiseiMin-W3" w:cs="HeiseiMin-W3"/>
                <w:sz w:val="22"/>
                <w:szCs w:val="22"/>
              </w:rPr>
            </w:pPr>
            <w:r w:rsidRPr="007D511E">
              <w:rPr>
                <w:rFonts w:ascii="HeiseiMin-W3" w:hAnsi="HeiseiMin-W3" w:cs="HeiseiMin-W3" w:hint="eastAsia"/>
                <w:sz w:val="22"/>
                <w:szCs w:val="22"/>
              </w:rPr>
              <w:t>③老人福祉計画は、介護保険法第百十七条第一項に規定する市町村介護保険事業計画と一体のものとして作成されなければならない。</w:t>
            </w:r>
          </w:p>
          <w:p w:rsidR="00575CB0" w:rsidRPr="007D511E" w:rsidRDefault="00575CB0" w:rsidP="00575CB0">
            <w:pPr>
              <w:rPr>
                <w:rFonts w:ascii="HeiseiMin-W3" w:hAnsi="HeiseiMin-W3" w:cs="HeiseiMin-W3"/>
                <w:b/>
                <w:sz w:val="22"/>
                <w:szCs w:val="22"/>
              </w:rPr>
            </w:pPr>
            <w:r w:rsidRPr="007D511E">
              <w:rPr>
                <w:rFonts w:ascii="HeiseiMin-W3" w:hAnsi="HeiseiMin-W3" w:cs="HeiseiMin-W3" w:hint="eastAsia"/>
                <w:b/>
                <w:sz w:val="22"/>
                <w:szCs w:val="22"/>
              </w:rPr>
              <w:t>□介護保険法</w:t>
            </w:r>
            <w:r w:rsidRPr="007D511E">
              <w:rPr>
                <w:rFonts w:asciiTheme="minorEastAsia" w:eastAsiaTheme="minorEastAsia" w:hAnsiTheme="minorEastAsia" w:cs="HeiseiMin-W3" w:hint="eastAsia"/>
                <w:b/>
                <w:sz w:val="22"/>
                <w:szCs w:val="22"/>
              </w:rPr>
              <w:t>（第117条関係一部抜粋）</w:t>
            </w:r>
          </w:p>
          <w:p w:rsidR="00575CB0" w:rsidRPr="007D511E" w:rsidRDefault="00575CB0" w:rsidP="00575CB0">
            <w:pPr>
              <w:ind w:left="220" w:hanging="220"/>
              <w:rPr>
                <w:rFonts w:ascii="HeiseiMin-W3" w:hAnsi="HeiseiMin-W3" w:cs="HeiseiMin-W3"/>
                <w:sz w:val="22"/>
                <w:szCs w:val="22"/>
              </w:rPr>
            </w:pPr>
            <w:r w:rsidRPr="007D511E">
              <w:rPr>
                <w:rFonts w:ascii="HeiseiMin-W3" w:hAnsi="HeiseiMin-W3" w:cs="HeiseiMin-W3" w:hint="eastAsia"/>
                <w:sz w:val="22"/>
                <w:szCs w:val="22"/>
              </w:rPr>
              <w:t>①市町村は、基本指針に即して、三年を一期とする当該市町村が行う介護保険事業に係る保険給付の円滑な実施に関する計画（介護保険事業計画）を定める。</w:t>
            </w:r>
          </w:p>
          <w:p w:rsidR="00575CB0" w:rsidRPr="007D511E" w:rsidRDefault="00575CB0" w:rsidP="00575CB0">
            <w:pPr>
              <w:ind w:left="220" w:hanging="220"/>
              <w:rPr>
                <w:rFonts w:ascii="HeiseiMin-W3" w:hAnsi="HeiseiMin-W3" w:cs="HeiseiMin-W3"/>
                <w:sz w:val="22"/>
                <w:szCs w:val="22"/>
              </w:rPr>
            </w:pPr>
            <w:r w:rsidRPr="007D511E">
              <w:rPr>
                <w:rFonts w:ascii="HeiseiMin-W3" w:hAnsi="HeiseiMin-W3" w:cs="HeiseiMin-W3" w:hint="eastAsia"/>
                <w:sz w:val="22"/>
                <w:szCs w:val="22"/>
              </w:rPr>
              <w:t>②介護保険事業計画は、次に掲げる事項を定める。</w:t>
            </w:r>
          </w:p>
          <w:p w:rsidR="00575CB0" w:rsidRPr="007D511E" w:rsidRDefault="00575CB0" w:rsidP="00575CB0">
            <w:pPr>
              <w:ind w:firstLineChars="100" w:firstLine="220"/>
              <w:rPr>
                <w:rFonts w:ascii="HeiseiMin-W3" w:hAnsi="HeiseiMin-W3" w:cs="HeiseiMin-W3"/>
                <w:sz w:val="22"/>
                <w:szCs w:val="22"/>
              </w:rPr>
            </w:pPr>
            <w:r w:rsidRPr="007D511E">
              <w:rPr>
                <w:rFonts w:ascii="HeiseiMin-W3" w:hAnsi="HeiseiMin-W3" w:cs="HeiseiMin-W3" w:hint="eastAsia"/>
                <w:sz w:val="22"/>
                <w:szCs w:val="22"/>
              </w:rPr>
              <w:t>・施設の必要利用定員、介護給付等対象サービス量の見込みや見込量の確保のための方策</w:t>
            </w:r>
          </w:p>
          <w:p w:rsidR="00575CB0" w:rsidRPr="007D511E" w:rsidRDefault="00575CB0" w:rsidP="00575CB0">
            <w:pPr>
              <w:ind w:left="440" w:hanging="220"/>
              <w:rPr>
                <w:rFonts w:ascii="HeiseiMin-W3" w:hAnsi="HeiseiMin-W3" w:cs="HeiseiMin-W3"/>
                <w:sz w:val="22"/>
                <w:szCs w:val="22"/>
              </w:rPr>
            </w:pPr>
            <w:r w:rsidRPr="007D511E">
              <w:rPr>
                <w:rFonts w:ascii="HeiseiMin-W3" w:hAnsi="HeiseiMin-W3" w:cs="HeiseiMin-W3" w:hint="eastAsia"/>
                <w:sz w:val="22"/>
                <w:szCs w:val="22"/>
              </w:rPr>
              <w:t>・地域支援事業に要する費用の額、地域支援事業の量の見込みや見込量の確保のための方策　など</w:t>
            </w:r>
          </w:p>
          <w:p w:rsidR="00575CB0" w:rsidRPr="007D511E" w:rsidRDefault="00575CB0" w:rsidP="00575CB0">
            <w:pPr>
              <w:ind w:left="220" w:hanging="220"/>
              <w:rPr>
                <w:rFonts w:ascii="HeiseiMin-W3" w:hAnsi="HeiseiMin-W3" w:cs="HeiseiMin-W3"/>
                <w:sz w:val="22"/>
                <w:szCs w:val="22"/>
              </w:rPr>
            </w:pPr>
            <w:r w:rsidRPr="007D511E">
              <w:rPr>
                <w:rFonts w:ascii="HeiseiMin-W3" w:hAnsi="HeiseiMin-W3" w:cs="HeiseiMin-W3" w:hint="eastAsia"/>
                <w:sz w:val="22"/>
                <w:szCs w:val="22"/>
              </w:rPr>
              <w:t>③介護保険事業計画は、要介護者等の人数や要介護者等のサービス利用に関する意向その他の事情を勘案して作成されなければならない。</w:t>
            </w:r>
          </w:p>
          <w:p w:rsidR="00575CB0" w:rsidRPr="00575CB0" w:rsidRDefault="00575CB0" w:rsidP="005132F6">
            <w:pPr>
              <w:ind w:left="220" w:hanging="220"/>
              <w:rPr>
                <w:rFonts w:ascii="HeiseiMin-W3" w:hAnsi="HeiseiMin-W3" w:cs="HeiseiMin-W3"/>
                <w:sz w:val="22"/>
                <w:szCs w:val="22"/>
              </w:rPr>
            </w:pPr>
            <w:r w:rsidRPr="007D511E">
              <w:rPr>
                <w:rFonts w:ascii="HeiseiMin-W3" w:hAnsi="HeiseiMin-W3" w:cs="HeiseiMin-W3" w:hint="eastAsia"/>
                <w:sz w:val="22"/>
                <w:szCs w:val="22"/>
              </w:rPr>
              <w:t>④介護保険事業計画は、老人福祉法第二十条の八第一項に規定する老人福祉計画と一体のものとして作成されなければならない。</w:t>
            </w:r>
          </w:p>
        </w:tc>
      </w:tr>
    </w:tbl>
    <w:p w:rsidR="00EE1A8D" w:rsidRDefault="00EE1A8D" w:rsidP="00291D63">
      <w:pPr>
        <w:ind w:firstLineChars="200" w:firstLine="420"/>
      </w:pPr>
    </w:p>
    <w:p w:rsidR="00EE1A8D" w:rsidRDefault="00EE1A8D" w:rsidP="00291D63">
      <w:pPr>
        <w:ind w:firstLineChars="200" w:firstLine="420"/>
      </w:pPr>
    </w:p>
    <w:p w:rsidR="00EE1A8D" w:rsidRDefault="00EE1A8D" w:rsidP="00291D63">
      <w:pPr>
        <w:ind w:firstLineChars="200" w:firstLine="420"/>
      </w:pPr>
    </w:p>
    <w:p w:rsidR="00EE1A8D" w:rsidRDefault="00EE1A8D" w:rsidP="00291D63">
      <w:pPr>
        <w:ind w:firstLineChars="200" w:firstLine="420"/>
      </w:pPr>
    </w:p>
    <w:p w:rsidR="00EE1A8D" w:rsidRDefault="00EE1A8D" w:rsidP="00291D63">
      <w:pPr>
        <w:ind w:firstLineChars="200" w:firstLine="420"/>
      </w:pPr>
    </w:p>
    <w:p w:rsidR="008759C6" w:rsidRDefault="00761072">
      <w:r>
        <w:rPr>
          <w:rFonts w:hint="eastAsia"/>
        </w:rPr>
        <w:lastRenderedPageBreak/>
        <w:t>２</w:t>
      </w:r>
      <w:r w:rsidR="008759C6">
        <w:rPr>
          <w:rFonts w:hint="eastAsia"/>
        </w:rPr>
        <w:t xml:space="preserve">　計画期間</w:t>
      </w:r>
    </w:p>
    <w:p w:rsidR="008759C6" w:rsidRDefault="002D2AFA" w:rsidP="00067DBA">
      <w:pPr>
        <w:ind w:left="420" w:hangingChars="200" w:hanging="420"/>
      </w:pPr>
      <w:r>
        <w:rPr>
          <w:rFonts w:hint="eastAsia"/>
        </w:rPr>
        <w:t xml:space="preserve">　　　</w:t>
      </w:r>
      <w:r w:rsidR="00067DBA">
        <w:rPr>
          <w:rFonts w:hint="eastAsia"/>
        </w:rPr>
        <w:t>本計画は、平成３０年度を初年度として、平成３５年度までの６年間を計画期間とします。ただし、東三河広域連合の策定する介護保険事業計画は平成３０年度から３２年度の３年間の計画となっているため、必要に応じて見直しができるものとします。</w:t>
      </w:r>
    </w:p>
    <w:p w:rsidR="0053655E" w:rsidRDefault="0053655E" w:rsidP="00067DBA">
      <w:pPr>
        <w:ind w:left="420" w:hangingChars="200" w:hanging="420"/>
      </w:pPr>
    </w:p>
    <w:tbl>
      <w:tblPr>
        <w:tblStyle w:val="a3"/>
        <w:tblW w:w="10207" w:type="dxa"/>
        <w:tblInd w:w="-612" w:type="dxa"/>
        <w:tblLayout w:type="fixed"/>
        <w:tblLook w:val="04A0" w:firstRow="1" w:lastRow="0" w:firstColumn="1" w:lastColumn="0" w:noHBand="0" w:noVBand="1"/>
      </w:tblPr>
      <w:tblGrid>
        <w:gridCol w:w="1702"/>
        <w:gridCol w:w="567"/>
        <w:gridCol w:w="567"/>
        <w:gridCol w:w="567"/>
        <w:gridCol w:w="567"/>
        <w:gridCol w:w="567"/>
        <w:gridCol w:w="567"/>
        <w:gridCol w:w="567"/>
        <w:gridCol w:w="567"/>
        <w:gridCol w:w="567"/>
        <w:gridCol w:w="567"/>
        <w:gridCol w:w="567"/>
        <w:gridCol w:w="567"/>
        <w:gridCol w:w="567"/>
        <w:gridCol w:w="567"/>
        <w:gridCol w:w="567"/>
      </w:tblGrid>
      <w:tr w:rsidR="00A102F0" w:rsidRPr="003B5989" w:rsidTr="00A102F0">
        <w:tc>
          <w:tcPr>
            <w:tcW w:w="1702" w:type="dxa"/>
          </w:tcPr>
          <w:p w:rsidR="00A102F0" w:rsidRPr="00324F9B" w:rsidRDefault="00A102F0" w:rsidP="00A102F0">
            <w:pPr>
              <w:rPr>
                <w:sz w:val="16"/>
                <w:szCs w:val="18"/>
              </w:rPr>
            </w:pP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２７</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２８</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２９</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３０</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３１</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３２</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３３</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３４</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３５</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３６</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３７</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３８</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３９</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４０</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c>
          <w:tcPr>
            <w:tcW w:w="567" w:type="dxa"/>
            <w:shd w:val="clear" w:color="auto" w:fill="CCFFFF"/>
          </w:tcPr>
          <w:p w:rsidR="00A102F0"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平成</w:t>
            </w:r>
          </w:p>
          <w:p w:rsidR="00A102F0" w:rsidRDefault="00A102F0" w:rsidP="00A102F0">
            <w:pPr>
              <w:spacing w:line="240" w:lineRule="atLeast"/>
              <w:jc w:val="center"/>
              <w:rPr>
                <w:rFonts w:asciiTheme="minorEastAsia" w:eastAsiaTheme="minorEastAsia" w:hAnsiTheme="minorEastAsia"/>
                <w:sz w:val="12"/>
                <w:szCs w:val="18"/>
              </w:rPr>
            </w:pPr>
            <w:r>
              <w:rPr>
                <w:rFonts w:asciiTheme="minorEastAsia" w:eastAsiaTheme="minorEastAsia" w:hAnsiTheme="minorEastAsia" w:hint="eastAsia"/>
                <w:sz w:val="12"/>
                <w:szCs w:val="18"/>
              </w:rPr>
              <w:t>４１</w:t>
            </w:r>
          </w:p>
          <w:p w:rsidR="00A102F0" w:rsidRPr="003B5989" w:rsidRDefault="00A102F0" w:rsidP="00A102F0">
            <w:pPr>
              <w:spacing w:line="240" w:lineRule="atLeast"/>
              <w:jc w:val="center"/>
              <w:rPr>
                <w:rFonts w:asciiTheme="minorEastAsia" w:eastAsiaTheme="minorEastAsia" w:hAnsiTheme="minorEastAsia"/>
                <w:sz w:val="12"/>
                <w:szCs w:val="18"/>
              </w:rPr>
            </w:pPr>
            <w:r w:rsidRPr="003B5989">
              <w:rPr>
                <w:rFonts w:asciiTheme="minorEastAsia" w:eastAsiaTheme="minorEastAsia" w:hAnsiTheme="minorEastAsia" w:hint="eastAsia"/>
                <w:sz w:val="12"/>
                <w:szCs w:val="18"/>
              </w:rPr>
              <w:t>年</w:t>
            </w:r>
            <w:r>
              <w:rPr>
                <w:rFonts w:asciiTheme="minorEastAsia" w:eastAsiaTheme="minorEastAsia" w:hAnsiTheme="minorEastAsia" w:hint="eastAsia"/>
                <w:sz w:val="12"/>
                <w:szCs w:val="18"/>
              </w:rPr>
              <w:t>度</w:t>
            </w:r>
          </w:p>
        </w:tc>
      </w:tr>
      <w:tr w:rsidR="00A102F0" w:rsidRPr="0049153A" w:rsidTr="00A102F0">
        <w:trPr>
          <w:trHeight w:val="2382"/>
        </w:trPr>
        <w:tc>
          <w:tcPr>
            <w:tcW w:w="1702" w:type="dxa"/>
            <w:vAlign w:val="center"/>
          </w:tcPr>
          <w:p w:rsidR="00A102F0" w:rsidRPr="00593B1E" w:rsidRDefault="00A102F0" w:rsidP="00A102F0">
            <w:pPr>
              <w:jc w:val="center"/>
              <w:rPr>
                <w:sz w:val="18"/>
              </w:rPr>
            </w:pPr>
            <w:r w:rsidRPr="00593B1E">
              <w:rPr>
                <w:rFonts w:hint="eastAsia"/>
                <w:sz w:val="18"/>
              </w:rPr>
              <w:t>豊川市</w:t>
            </w:r>
          </w:p>
          <w:p w:rsidR="00A102F0" w:rsidRPr="00593B1E" w:rsidRDefault="00A102F0" w:rsidP="00A102F0">
            <w:pPr>
              <w:jc w:val="center"/>
              <w:rPr>
                <w:sz w:val="18"/>
              </w:rPr>
            </w:pPr>
            <w:r w:rsidRPr="00593B1E">
              <w:rPr>
                <w:rFonts w:hint="eastAsia"/>
                <w:sz w:val="18"/>
              </w:rPr>
              <w:t>高齢者福祉計画</w:t>
            </w:r>
          </w:p>
        </w:tc>
        <w:tc>
          <w:tcPr>
            <w:tcW w:w="1701" w:type="dxa"/>
            <w:gridSpan w:val="3"/>
          </w:tcPr>
          <w:p w:rsidR="00A102F0" w:rsidRPr="0049153A" w:rsidRDefault="00A102F0" w:rsidP="00A102F0">
            <w:pPr>
              <w:jc w:val="center"/>
              <w:rPr>
                <w:sz w:val="18"/>
              </w:rPr>
            </w:pPr>
            <w:r>
              <w:rPr>
                <w:rFonts w:hint="eastAsia"/>
                <w:noProof/>
                <w:sz w:val="18"/>
              </w:rPr>
              <mc:AlternateContent>
                <mc:Choice Requires="wps">
                  <w:drawing>
                    <wp:anchor distT="0" distB="0" distL="114300" distR="114300" simplePos="0" relativeHeight="251666432" behindDoc="0" locked="0" layoutInCell="1" allowOverlap="1" wp14:anchorId="2E96D79E" wp14:editId="6BDA8277">
                      <wp:simplePos x="0" y="0"/>
                      <wp:positionH relativeFrom="column">
                        <wp:posOffset>-67310</wp:posOffset>
                      </wp:positionH>
                      <wp:positionV relativeFrom="paragraph">
                        <wp:posOffset>212725</wp:posOffset>
                      </wp:positionV>
                      <wp:extent cx="1078230" cy="1146175"/>
                      <wp:effectExtent l="0" t="19050" r="45720" b="34925"/>
                      <wp:wrapNone/>
                      <wp:docPr id="292" name="右矢印 292"/>
                      <wp:cNvGraphicFramePr/>
                      <a:graphic xmlns:a="http://schemas.openxmlformats.org/drawingml/2006/main">
                        <a:graphicData uri="http://schemas.microsoft.com/office/word/2010/wordprocessingShape">
                          <wps:wsp>
                            <wps:cNvSpPr/>
                            <wps:spPr>
                              <a:xfrm>
                                <a:off x="0" y="0"/>
                                <a:ext cx="1078230" cy="1146175"/>
                              </a:xfrm>
                              <a:prstGeom prst="rightArrow">
                                <a:avLst>
                                  <a:gd name="adj1" fmla="val 50000"/>
                                  <a:gd name="adj2" fmla="val 46466"/>
                                </a:avLst>
                              </a:prstGeom>
                              <a:ln w="12700">
                                <a:solidFill>
                                  <a:schemeClr val="tx1"/>
                                </a:solid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FE1AE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2" o:spid="_x0000_s1026" type="#_x0000_t13" style="position:absolute;left:0;text-align:left;margin-left:-5.3pt;margin-top:16.75pt;width:84.9pt;height:9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" adj="11563" fillcolor="white [3201]" strokecolor="black [3213]" strokeweight="1pt"/>
                  </w:pict>
                </mc:Fallback>
              </mc:AlternateContent>
            </w:r>
            <w:r>
              <w:rPr>
                <w:noProof/>
                <w:sz w:val="18"/>
              </w:rPr>
              <mc:AlternateContent>
                <mc:Choice Requires="wps">
                  <w:drawing>
                    <wp:anchor distT="0" distB="0" distL="114300" distR="114300" simplePos="0" relativeHeight="251667456" behindDoc="0" locked="0" layoutInCell="1" allowOverlap="1" wp14:anchorId="38CC06AB" wp14:editId="06289648">
                      <wp:simplePos x="0" y="0"/>
                      <wp:positionH relativeFrom="column">
                        <wp:posOffset>-6985</wp:posOffset>
                      </wp:positionH>
                      <wp:positionV relativeFrom="paragraph">
                        <wp:posOffset>516890</wp:posOffset>
                      </wp:positionV>
                      <wp:extent cx="861060" cy="629285"/>
                      <wp:effectExtent l="0" t="0" r="0" b="0"/>
                      <wp:wrapNone/>
                      <wp:docPr id="293" name="テキスト ボックス 293"/>
                      <wp:cNvGraphicFramePr/>
                      <a:graphic xmlns:a="http://schemas.openxmlformats.org/drawingml/2006/main">
                        <a:graphicData uri="http://schemas.microsoft.com/office/word/2010/wordprocessingShape">
                          <wps:wsp>
                            <wps:cNvSpPr txBox="1"/>
                            <wps:spPr>
                              <a:xfrm>
                                <a:off x="0" y="0"/>
                                <a:ext cx="861060" cy="629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71B68" w:rsidRPr="007C4957" w:rsidRDefault="00E71B68" w:rsidP="00A102F0">
                                  <w:pPr>
                                    <w:spacing w:line="240" w:lineRule="exact"/>
                                    <w:ind w:leftChars="-85" w:left="-178"/>
                                    <w:jc w:val="center"/>
                                    <w:rPr>
                                      <w:b/>
                                      <w:sz w:val="12"/>
                                      <w:szCs w:val="16"/>
                                    </w:rPr>
                                  </w:pPr>
                                  <w:r w:rsidRPr="007C4957">
                                    <w:rPr>
                                      <w:rFonts w:hint="eastAsia"/>
                                      <w:b/>
                                      <w:sz w:val="12"/>
                                      <w:szCs w:val="16"/>
                                    </w:rPr>
                                    <w:t>第</w:t>
                                  </w:r>
                                  <w:r w:rsidRPr="007C4957">
                                    <w:rPr>
                                      <w:rFonts w:hint="eastAsia"/>
                                      <w:b/>
                                      <w:sz w:val="12"/>
                                      <w:szCs w:val="16"/>
                                    </w:rPr>
                                    <w:t>6</w:t>
                                  </w:r>
                                  <w:r w:rsidRPr="007C4957">
                                    <w:rPr>
                                      <w:rFonts w:hint="eastAsia"/>
                                      <w:b/>
                                      <w:sz w:val="12"/>
                                      <w:szCs w:val="16"/>
                                    </w:rPr>
                                    <w:t>期豊川市高齢者</w:t>
                                  </w:r>
                                </w:p>
                                <w:p w:rsidR="00E71B68" w:rsidRPr="007C4957" w:rsidRDefault="00E71B68" w:rsidP="00A102F0">
                                  <w:pPr>
                                    <w:spacing w:line="240" w:lineRule="exact"/>
                                    <w:ind w:leftChars="-85" w:left="-178"/>
                                    <w:jc w:val="center"/>
                                    <w:rPr>
                                      <w:b/>
                                      <w:sz w:val="12"/>
                                      <w:szCs w:val="16"/>
                                    </w:rPr>
                                  </w:pPr>
                                  <w:r w:rsidRPr="007C4957">
                                    <w:rPr>
                                      <w:rFonts w:hint="eastAsia"/>
                                      <w:b/>
                                      <w:sz w:val="12"/>
                                      <w:szCs w:val="16"/>
                                    </w:rPr>
                                    <w:t>福祉計</w:t>
                                  </w:r>
                                  <w:r w:rsidRPr="007C4957">
                                    <w:rPr>
                                      <w:rFonts w:hint="eastAsia"/>
                                      <w:sz w:val="12"/>
                                      <w:szCs w:val="16"/>
                                    </w:rPr>
                                    <w:t>画</w:t>
                                  </w:r>
                                  <w:r w:rsidRPr="007C4957">
                                    <w:rPr>
                                      <w:rFonts w:hint="eastAsia"/>
                                      <w:b/>
                                      <w:sz w:val="12"/>
                                      <w:szCs w:val="16"/>
                                    </w:rPr>
                                    <w:t>・介護保険</w:t>
                                  </w:r>
                                </w:p>
                                <w:p w:rsidR="00E71B68" w:rsidRPr="007C4957" w:rsidRDefault="00E71B68" w:rsidP="00A102F0">
                                  <w:pPr>
                                    <w:spacing w:line="240" w:lineRule="exact"/>
                                    <w:ind w:leftChars="-85" w:left="-178"/>
                                    <w:jc w:val="center"/>
                                    <w:rPr>
                                      <w:sz w:val="12"/>
                                      <w:szCs w:val="16"/>
                                    </w:rPr>
                                  </w:pPr>
                                  <w:r w:rsidRPr="007C4957">
                                    <w:rPr>
                                      <w:rFonts w:hint="eastAsia"/>
                                      <w:b/>
                                      <w:sz w:val="12"/>
                                      <w:szCs w:val="16"/>
                                    </w:rPr>
                                    <w:t>事業計画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CC06AB" id="テキスト ボックス 293" o:spid="_x0000_s1035" type="#_x0000_t202" style="position:absolute;left:0;text-align:left;margin-left:-.55pt;margin-top:40.7pt;width:67.8pt;height:49.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" filled="f" stroked="f" strokeweight=".5pt">
                      <v:textbox>
                        <w:txbxContent>
                          <w:p w:rsidR="00E71B68" w:rsidRPr="007C4957" w:rsidRDefault="00E71B68" w:rsidP="00A102F0">
                            <w:pPr>
                              <w:spacing w:line="240" w:lineRule="exact"/>
                              <w:ind w:leftChars="-85" w:left="-178"/>
                              <w:jc w:val="center"/>
                              <w:rPr>
                                <w:b/>
                                <w:sz w:val="12"/>
                                <w:szCs w:val="16"/>
                              </w:rPr>
                            </w:pPr>
                            <w:r w:rsidRPr="007C4957">
                              <w:rPr>
                                <w:rFonts w:hint="eastAsia"/>
                                <w:b/>
                                <w:sz w:val="12"/>
                                <w:szCs w:val="16"/>
                              </w:rPr>
                              <w:t>第</w:t>
                            </w:r>
                            <w:r w:rsidRPr="007C4957">
                              <w:rPr>
                                <w:rFonts w:hint="eastAsia"/>
                                <w:b/>
                                <w:sz w:val="12"/>
                                <w:szCs w:val="16"/>
                              </w:rPr>
                              <w:t>6</w:t>
                            </w:r>
                            <w:r w:rsidRPr="007C4957">
                              <w:rPr>
                                <w:rFonts w:hint="eastAsia"/>
                                <w:b/>
                                <w:sz w:val="12"/>
                                <w:szCs w:val="16"/>
                              </w:rPr>
                              <w:t>期豊川市高齢者</w:t>
                            </w:r>
                          </w:p>
                          <w:p w:rsidR="00E71B68" w:rsidRPr="007C4957" w:rsidRDefault="00E71B68" w:rsidP="00A102F0">
                            <w:pPr>
                              <w:spacing w:line="240" w:lineRule="exact"/>
                              <w:ind w:leftChars="-85" w:left="-178"/>
                              <w:jc w:val="center"/>
                              <w:rPr>
                                <w:b/>
                                <w:sz w:val="12"/>
                                <w:szCs w:val="16"/>
                              </w:rPr>
                            </w:pPr>
                            <w:r w:rsidRPr="007C4957">
                              <w:rPr>
                                <w:rFonts w:hint="eastAsia"/>
                                <w:b/>
                                <w:sz w:val="12"/>
                                <w:szCs w:val="16"/>
                              </w:rPr>
                              <w:t>福祉計</w:t>
                            </w:r>
                            <w:r w:rsidRPr="007C4957">
                              <w:rPr>
                                <w:rFonts w:hint="eastAsia"/>
                                <w:sz w:val="12"/>
                                <w:szCs w:val="16"/>
                              </w:rPr>
                              <w:t>画</w:t>
                            </w:r>
                            <w:r w:rsidRPr="007C4957">
                              <w:rPr>
                                <w:rFonts w:hint="eastAsia"/>
                                <w:b/>
                                <w:sz w:val="12"/>
                                <w:szCs w:val="16"/>
                              </w:rPr>
                              <w:t>・介護保険</w:t>
                            </w:r>
                          </w:p>
                          <w:p w:rsidR="00E71B68" w:rsidRPr="007C4957" w:rsidRDefault="00E71B68" w:rsidP="00A102F0">
                            <w:pPr>
                              <w:spacing w:line="240" w:lineRule="exact"/>
                              <w:ind w:leftChars="-85" w:left="-178"/>
                              <w:jc w:val="center"/>
                              <w:rPr>
                                <w:sz w:val="12"/>
                                <w:szCs w:val="16"/>
                              </w:rPr>
                            </w:pPr>
                            <w:r w:rsidRPr="007C4957">
                              <w:rPr>
                                <w:rFonts w:hint="eastAsia"/>
                                <w:b/>
                                <w:sz w:val="12"/>
                                <w:szCs w:val="16"/>
                              </w:rPr>
                              <w:t>事業計画</w:t>
                            </w:r>
                          </w:p>
                        </w:txbxContent>
                      </v:textbox>
                    </v:shape>
                  </w:pict>
                </mc:Fallback>
              </mc:AlternateContent>
            </w:r>
            <w:r w:rsidRPr="00593B1E">
              <w:rPr>
                <w:sz w:val="18"/>
              </w:rPr>
              <w:t xml:space="preserve"> </w:t>
            </w:r>
          </w:p>
        </w:tc>
        <w:tc>
          <w:tcPr>
            <w:tcW w:w="3402" w:type="dxa"/>
            <w:gridSpan w:val="6"/>
          </w:tcPr>
          <w:p w:rsidR="00A102F0" w:rsidRPr="0049153A" w:rsidRDefault="00A102F0" w:rsidP="00A102F0">
            <w:pPr>
              <w:jc w:val="center"/>
              <w:rPr>
                <w:sz w:val="18"/>
              </w:rPr>
            </w:pPr>
            <w:r>
              <w:rPr>
                <w:noProof/>
                <w:sz w:val="18"/>
              </w:rPr>
              <mc:AlternateContent>
                <mc:Choice Requires="wps">
                  <w:drawing>
                    <wp:anchor distT="0" distB="0" distL="114300" distR="114300" simplePos="0" relativeHeight="251668480" behindDoc="0" locked="0" layoutInCell="1" allowOverlap="1" wp14:anchorId="5E19F88F" wp14:editId="25616CD4">
                      <wp:simplePos x="0" y="0"/>
                      <wp:positionH relativeFrom="column">
                        <wp:posOffset>2081530</wp:posOffset>
                      </wp:positionH>
                      <wp:positionV relativeFrom="paragraph">
                        <wp:posOffset>260350</wp:posOffset>
                      </wp:positionV>
                      <wp:extent cx="2149475" cy="1016000"/>
                      <wp:effectExtent l="0" t="19050" r="41275" b="31750"/>
                      <wp:wrapNone/>
                      <wp:docPr id="298" name="右矢印 298"/>
                      <wp:cNvGraphicFramePr/>
                      <a:graphic xmlns:a="http://schemas.openxmlformats.org/drawingml/2006/main">
                        <a:graphicData uri="http://schemas.microsoft.com/office/word/2010/wordprocessingShape">
                          <wps:wsp>
                            <wps:cNvSpPr/>
                            <wps:spPr>
                              <a:xfrm>
                                <a:off x="0" y="0"/>
                                <a:ext cx="2149475" cy="1016000"/>
                              </a:xfrm>
                              <a:prstGeom prst="rightArrow">
                                <a:avLst/>
                              </a:prstGeom>
                              <a:noFill/>
                              <a:ln w="12700" cap="flat" cmpd="sng" algn="ctr">
                                <a:solidFill>
                                  <a:sysClr val="windowText" lastClr="000000"/>
                                </a:solidFill>
                                <a:prstDash val="solid"/>
                                <a:miter lim="800000"/>
                              </a:ln>
                              <a:effectLst/>
                            </wps:spPr>
                            <wps:txbx>
                              <w:txbxContent>
                                <w:p w:rsidR="00E71B68" w:rsidRPr="006B188A" w:rsidRDefault="00E71B68" w:rsidP="00A102F0">
                                  <w:pPr>
                                    <w:spacing w:line="240" w:lineRule="exact"/>
                                    <w:jc w:val="center"/>
                                    <w:rPr>
                                      <w:b/>
                                      <w:sz w:val="18"/>
                                    </w:rPr>
                                  </w:pPr>
                                  <w:r w:rsidRPr="006B188A">
                                    <w:rPr>
                                      <w:rFonts w:hint="eastAsia"/>
                                      <w:b/>
                                      <w:sz w:val="18"/>
                                    </w:rPr>
                                    <w:t>豊川市高齢者福祉計画</w:t>
                                  </w:r>
                                </w:p>
                                <w:p w:rsidR="00E71B68" w:rsidRDefault="00E71B68" w:rsidP="00A102F0">
                                  <w:pPr>
                                    <w:jc w:val="center"/>
                                  </w:pPr>
                                  <w:r w:rsidRPr="006B188A">
                                    <w:rPr>
                                      <w:rFonts w:ascii="Century" w:eastAsia="Osaka" w:hAnsi="Century" w:cs="Times New Roman" w:hint="eastAsia"/>
                                      <w:b/>
                                      <w:kern w:val="0"/>
                                      <w:sz w:val="18"/>
                                      <w:szCs w:val="20"/>
                                    </w:rPr>
                                    <w:t>（平成</w:t>
                                  </w:r>
                                  <w:r w:rsidRPr="006B188A">
                                    <w:rPr>
                                      <w:rFonts w:ascii="Century" w:eastAsia="Osaka" w:hAnsi="Century" w:cs="Times New Roman" w:hint="eastAsia"/>
                                      <w:b/>
                                      <w:kern w:val="0"/>
                                      <w:sz w:val="18"/>
                                      <w:szCs w:val="20"/>
                                    </w:rPr>
                                    <w:t>36</w:t>
                                  </w:r>
                                  <w:r w:rsidRPr="006B188A">
                                    <w:rPr>
                                      <w:rFonts w:ascii="Century" w:eastAsia="Osaka" w:hAnsi="Century" w:cs="Times New Roman" w:hint="eastAsia"/>
                                      <w:b/>
                                      <w:kern w:val="0"/>
                                      <w:sz w:val="18"/>
                                      <w:szCs w:val="20"/>
                                    </w:rPr>
                                    <w:t>年度～平成</w:t>
                                  </w:r>
                                  <w:r w:rsidRPr="006B188A">
                                    <w:rPr>
                                      <w:rFonts w:ascii="Century" w:eastAsia="Osaka" w:hAnsi="Century" w:cs="Times New Roman" w:hint="eastAsia"/>
                                      <w:b/>
                                      <w:kern w:val="0"/>
                                      <w:sz w:val="18"/>
                                      <w:szCs w:val="20"/>
                                    </w:rPr>
                                    <w:t>41</w:t>
                                  </w:r>
                                  <w:r w:rsidRPr="006B188A">
                                    <w:rPr>
                                      <w:rFonts w:ascii="Century" w:eastAsia="Osaka" w:hAnsi="Century" w:cs="Times New Roman" w:hint="eastAsia"/>
                                      <w:b/>
                                      <w:kern w:val="0"/>
                                      <w:sz w:val="18"/>
                                      <w:szCs w:val="20"/>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19F88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98" o:spid="_x0000_s1036" type="#_x0000_t13" style="position:absolute;left:0;text-align:left;margin-left:163.9pt;margin-top:20.5pt;width:169.25pt;height:8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" adj="16495" filled="f" strokecolor="windowText" strokeweight="1pt">
                      <v:textbox>
                        <w:txbxContent>
                          <w:p w:rsidR="00E71B68" w:rsidRPr="006B188A" w:rsidRDefault="00E71B68" w:rsidP="00A102F0">
                            <w:pPr>
                              <w:spacing w:line="240" w:lineRule="exact"/>
                              <w:jc w:val="center"/>
                              <w:rPr>
                                <w:b/>
                                <w:sz w:val="18"/>
                              </w:rPr>
                            </w:pPr>
                            <w:r w:rsidRPr="006B188A">
                              <w:rPr>
                                <w:rFonts w:hint="eastAsia"/>
                                <w:b/>
                                <w:sz w:val="18"/>
                              </w:rPr>
                              <w:t>豊川市高齢者福祉計画</w:t>
                            </w:r>
                          </w:p>
                          <w:p w:rsidR="00E71B68" w:rsidRDefault="00E71B68" w:rsidP="00A102F0">
                            <w:pPr>
                              <w:jc w:val="center"/>
                            </w:pPr>
                            <w:r w:rsidRPr="006B188A">
                              <w:rPr>
                                <w:rFonts w:ascii="Century" w:eastAsia="Osaka" w:hAnsi="Century" w:cs="Times New Roman" w:hint="eastAsia"/>
                                <w:b/>
                                <w:kern w:val="0"/>
                                <w:sz w:val="18"/>
                                <w:szCs w:val="20"/>
                              </w:rPr>
                              <w:t>（平成</w:t>
                            </w:r>
                            <w:r w:rsidRPr="006B188A">
                              <w:rPr>
                                <w:rFonts w:ascii="Century" w:eastAsia="Osaka" w:hAnsi="Century" w:cs="Times New Roman" w:hint="eastAsia"/>
                                <w:b/>
                                <w:kern w:val="0"/>
                                <w:sz w:val="18"/>
                                <w:szCs w:val="20"/>
                              </w:rPr>
                              <w:t>36</w:t>
                            </w:r>
                            <w:r w:rsidRPr="006B188A">
                              <w:rPr>
                                <w:rFonts w:ascii="Century" w:eastAsia="Osaka" w:hAnsi="Century" w:cs="Times New Roman" w:hint="eastAsia"/>
                                <w:b/>
                                <w:kern w:val="0"/>
                                <w:sz w:val="18"/>
                                <w:szCs w:val="20"/>
                              </w:rPr>
                              <w:t>年度～平成</w:t>
                            </w:r>
                            <w:r w:rsidRPr="006B188A">
                              <w:rPr>
                                <w:rFonts w:ascii="Century" w:eastAsia="Osaka" w:hAnsi="Century" w:cs="Times New Roman" w:hint="eastAsia"/>
                                <w:b/>
                                <w:kern w:val="0"/>
                                <w:sz w:val="18"/>
                                <w:szCs w:val="20"/>
                              </w:rPr>
                              <w:t>41</w:t>
                            </w:r>
                            <w:r w:rsidRPr="006B188A">
                              <w:rPr>
                                <w:rFonts w:ascii="Century" w:eastAsia="Osaka" w:hAnsi="Century" w:cs="Times New Roman" w:hint="eastAsia"/>
                                <w:b/>
                                <w:kern w:val="0"/>
                                <w:sz w:val="18"/>
                                <w:szCs w:val="20"/>
                              </w:rPr>
                              <w:t>年度）</w:t>
                            </w:r>
                          </w:p>
                        </w:txbxContent>
                      </v:textbox>
                    </v:shape>
                  </w:pict>
                </mc:Fallback>
              </mc:AlternateContent>
            </w:r>
            <w:r>
              <w:rPr>
                <w:noProof/>
                <w:sz w:val="18"/>
              </w:rPr>
              <mc:AlternateContent>
                <mc:Choice Requires="wps">
                  <w:drawing>
                    <wp:anchor distT="0" distB="0" distL="114300" distR="114300" simplePos="0" relativeHeight="251669504" behindDoc="0" locked="0" layoutInCell="1" allowOverlap="1" wp14:anchorId="2598C38E" wp14:editId="7092DD73">
                      <wp:simplePos x="0" y="0"/>
                      <wp:positionH relativeFrom="column">
                        <wp:posOffset>-60325</wp:posOffset>
                      </wp:positionH>
                      <wp:positionV relativeFrom="paragraph">
                        <wp:posOffset>288290</wp:posOffset>
                      </wp:positionV>
                      <wp:extent cx="2130425" cy="990600"/>
                      <wp:effectExtent l="19050" t="57150" r="41275" b="57150"/>
                      <wp:wrapNone/>
                      <wp:docPr id="8" name="右矢印 8"/>
                      <wp:cNvGraphicFramePr/>
                      <a:graphic xmlns:a="http://schemas.openxmlformats.org/drawingml/2006/main">
                        <a:graphicData uri="http://schemas.microsoft.com/office/word/2010/wordprocessingShape">
                          <wps:wsp>
                            <wps:cNvSpPr/>
                            <wps:spPr>
                              <a:xfrm>
                                <a:off x="0" y="0"/>
                                <a:ext cx="2130425" cy="990600"/>
                              </a:xfrm>
                              <a:prstGeom prst="rightArrow">
                                <a:avLst/>
                              </a:prstGeom>
                              <a:solidFill>
                                <a:schemeClr val="tx1"/>
                              </a:solidFill>
                              <a:ln w="31750" cmpd="sng">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71B68" w:rsidRPr="00FE6366" w:rsidRDefault="00E71B68" w:rsidP="00A102F0">
                                  <w:pPr>
                                    <w:spacing w:line="240" w:lineRule="exact"/>
                                    <w:jc w:val="center"/>
                                    <w:rPr>
                                      <w:b/>
                                      <w:color w:val="FFFFFF" w:themeColor="background1"/>
                                      <w:sz w:val="18"/>
                                    </w:rPr>
                                  </w:pPr>
                                  <w:r w:rsidRPr="00FE6366">
                                    <w:rPr>
                                      <w:rFonts w:hint="eastAsia"/>
                                      <w:b/>
                                      <w:color w:val="FFFFFF" w:themeColor="background1"/>
                                      <w:sz w:val="18"/>
                                    </w:rPr>
                                    <w:t>豊川市高齢者福祉計画</w:t>
                                  </w:r>
                                </w:p>
                                <w:p w:rsidR="00E71B68" w:rsidRPr="00A102F0" w:rsidRDefault="00E71B68" w:rsidP="00A102F0">
                                  <w:pPr>
                                    <w:spacing w:line="240" w:lineRule="exact"/>
                                    <w:jc w:val="center"/>
                                    <w:rPr>
                                      <w:b/>
                                      <w:sz w:val="18"/>
                                      <w:szCs w:val="18"/>
                                    </w:rPr>
                                  </w:pPr>
                                  <w:r w:rsidRPr="00A102F0">
                                    <w:rPr>
                                      <w:rFonts w:hint="eastAsia"/>
                                      <w:b/>
                                      <w:color w:val="FFFFFF" w:themeColor="background1"/>
                                      <w:sz w:val="18"/>
                                      <w:szCs w:val="18"/>
                                    </w:rPr>
                                    <w:t>（平成</w:t>
                                  </w:r>
                                  <w:r w:rsidRPr="00A102F0">
                                    <w:rPr>
                                      <w:rFonts w:hint="eastAsia"/>
                                      <w:b/>
                                      <w:color w:val="FFFFFF" w:themeColor="background1"/>
                                      <w:sz w:val="18"/>
                                      <w:szCs w:val="18"/>
                                    </w:rPr>
                                    <w:t>30</w:t>
                                  </w:r>
                                  <w:r w:rsidRPr="00A102F0">
                                    <w:rPr>
                                      <w:rFonts w:hint="eastAsia"/>
                                      <w:b/>
                                      <w:color w:val="FFFFFF" w:themeColor="background1"/>
                                      <w:sz w:val="18"/>
                                      <w:szCs w:val="18"/>
                                    </w:rPr>
                                    <w:t>年度～平成</w:t>
                                  </w:r>
                                  <w:r w:rsidRPr="00A102F0">
                                    <w:rPr>
                                      <w:rFonts w:hint="eastAsia"/>
                                      <w:b/>
                                      <w:color w:val="FFFFFF" w:themeColor="background1"/>
                                      <w:sz w:val="18"/>
                                      <w:szCs w:val="18"/>
                                    </w:rPr>
                                    <w:t>35</w:t>
                                  </w:r>
                                  <w:r w:rsidRPr="00A102F0">
                                    <w:rPr>
                                      <w:rFonts w:hint="eastAsia"/>
                                      <w:b/>
                                      <w:color w:val="FFFFFF" w:themeColor="background1"/>
                                      <w:sz w:val="18"/>
                                      <w:szCs w:val="18"/>
                                    </w:rPr>
                                    <w:t>年度）</w:t>
                                  </w:r>
                                </w:p>
                                <w:p w:rsidR="00E71B68" w:rsidRDefault="00E71B68" w:rsidP="00A10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8C38E" id="右矢印 8" o:spid="_x0000_s1037" type="#_x0000_t13" style="position:absolute;left:0;text-align:left;margin-left:-4.75pt;margin-top:22.7pt;width:167.75pt;height:7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" adj="16578" fillcolor="black [3213]" strokecolor="black [3213]" strokeweight="2.5pt">
                      <v:textbox>
                        <w:txbxContent>
                          <w:p w:rsidR="00E71B68" w:rsidRPr="00FE6366" w:rsidRDefault="00E71B68" w:rsidP="00A102F0">
                            <w:pPr>
                              <w:spacing w:line="240" w:lineRule="exact"/>
                              <w:jc w:val="center"/>
                              <w:rPr>
                                <w:b/>
                                <w:color w:val="FFFFFF" w:themeColor="background1"/>
                                <w:sz w:val="18"/>
                              </w:rPr>
                            </w:pPr>
                            <w:r w:rsidRPr="00FE6366">
                              <w:rPr>
                                <w:rFonts w:hint="eastAsia"/>
                                <w:b/>
                                <w:color w:val="FFFFFF" w:themeColor="background1"/>
                                <w:sz w:val="18"/>
                              </w:rPr>
                              <w:t>豊川市高齢者福祉計画</w:t>
                            </w:r>
                          </w:p>
                          <w:p w:rsidR="00E71B68" w:rsidRPr="00A102F0" w:rsidRDefault="00E71B68" w:rsidP="00A102F0">
                            <w:pPr>
                              <w:spacing w:line="240" w:lineRule="exact"/>
                              <w:jc w:val="center"/>
                              <w:rPr>
                                <w:b/>
                                <w:sz w:val="18"/>
                                <w:szCs w:val="18"/>
                              </w:rPr>
                            </w:pPr>
                            <w:r w:rsidRPr="00A102F0">
                              <w:rPr>
                                <w:rFonts w:hint="eastAsia"/>
                                <w:b/>
                                <w:color w:val="FFFFFF" w:themeColor="background1"/>
                                <w:sz w:val="18"/>
                                <w:szCs w:val="18"/>
                              </w:rPr>
                              <w:t>（平成</w:t>
                            </w:r>
                            <w:r w:rsidRPr="00A102F0">
                              <w:rPr>
                                <w:rFonts w:hint="eastAsia"/>
                                <w:b/>
                                <w:color w:val="FFFFFF" w:themeColor="background1"/>
                                <w:sz w:val="18"/>
                                <w:szCs w:val="18"/>
                              </w:rPr>
                              <w:t>30</w:t>
                            </w:r>
                            <w:r w:rsidRPr="00A102F0">
                              <w:rPr>
                                <w:rFonts w:hint="eastAsia"/>
                                <w:b/>
                                <w:color w:val="FFFFFF" w:themeColor="background1"/>
                                <w:sz w:val="18"/>
                                <w:szCs w:val="18"/>
                              </w:rPr>
                              <w:t>年度～平成</w:t>
                            </w:r>
                            <w:r w:rsidRPr="00A102F0">
                              <w:rPr>
                                <w:rFonts w:hint="eastAsia"/>
                                <w:b/>
                                <w:color w:val="FFFFFF" w:themeColor="background1"/>
                                <w:sz w:val="18"/>
                                <w:szCs w:val="18"/>
                              </w:rPr>
                              <w:t>35</w:t>
                            </w:r>
                            <w:r w:rsidRPr="00A102F0">
                              <w:rPr>
                                <w:rFonts w:hint="eastAsia"/>
                                <w:b/>
                                <w:color w:val="FFFFFF" w:themeColor="background1"/>
                                <w:sz w:val="18"/>
                                <w:szCs w:val="18"/>
                              </w:rPr>
                              <w:t>年度）</w:t>
                            </w:r>
                          </w:p>
                          <w:p w:rsidR="00E71B68" w:rsidRDefault="00E71B68" w:rsidP="00A102F0">
                            <w:pPr>
                              <w:jc w:val="center"/>
                            </w:pPr>
                          </w:p>
                        </w:txbxContent>
                      </v:textbox>
                    </v:shape>
                  </w:pict>
                </mc:Fallback>
              </mc:AlternateContent>
            </w:r>
          </w:p>
        </w:tc>
        <w:tc>
          <w:tcPr>
            <w:tcW w:w="3402" w:type="dxa"/>
            <w:gridSpan w:val="6"/>
          </w:tcPr>
          <w:p w:rsidR="00A102F0" w:rsidRPr="0049153A" w:rsidRDefault="00A102F0" w:rsidP="00A102F0">
            <w:pPr>
              <w:jc w:val="center"/>
              <w:rPr>
                <w:sz w:val="18"/>
              </w:rPr>
            </w:pPr>
          </w:p>
        </w:tc>
      </w:tr>
      <w:tr w:rsidR="00A102F0" w:rsidRPr="00593B1E" w:rsidTr="00A102F0">
        <w:trPr>
          <w:trHeight w:val="1402"/>
        </w:trPr>
        <w:tc>
          <w:tcPr>
            <w:tcW w:w="1702" w:type="dxa"/>
            <w:vAlign w:val="center"/>
          </w:tcPr>
          <w:p w:rsidR="00A102F0" w:rsidRPr="00593B1E" w:rsidRDefault="00A102F0" w:rsidP="00A102F0">
            <w:pPr>
              <w:jc w:val="center"/>
              <w:rPr>
                <w:sz w:val="18"/>
              </w:rPr>
            </w:pPr>
            <w:r w:rsidRPr="00593B1E">
              <w:rPr>
                <w:rFonts w:hint="eastAsia"/>
                <w:sz w:val="18"/>
              </w:rPr>
              <w:t>東三河広域連合</w:t>
            </w:r>
          </w:p>
          <w:p w:rsidR="00A102F0" w:rsidRPr="00593B1E" w:rsidRDefault="00A102F0" w:rsidP="00A102F0">
            <w:pPr>
              <w:jc w:val="center"/>
              <w:rPr>
                <w:sz w:val="18"/>
              </w:rPr>
            </w:pPr>
            <w:r w:rsidRPr="00593B1E">
              <w:rPr>
                <w:rFonts w:hint="eastAsia"/>
                <w:sz w:val="18"/>
              </w:rPr>
              <w:t>介護保険事業計画</w:t>
            </w:r>
          </w:p>
        </w:tc>
        <w:tc>
          <w:tcPr>
            <w:tcW w:w="1701" w:type="dxa"/>
            <w:gridSpan w:val="3"/>
          </w:tcPr>
          <w:p w:rsidR="00A102F0" w:rsidRPr="00593B1E" w:rsidRDefault="00A102F0" w:rsidP="00A102F0">
            <w:pPr>
              <w:rPr>
                <w:sz w:val="18"/>
              </w:rPr>
            </w:pPr>
          </w:p>
        </w:tc>
        <w:tc>
          <w:tcPr>
            <w:tcW w:w="1701" w:type="dxa"/>
            <w:gridSpan w:val="3"/>
          </w:tcPr>
          <w:p w:rsidR="00A102F0" w:rsidRPr="00593B1E" w:rsidRDefault="00A102F0" w:rsidP="00A102F0">
            <w:pPr>
              <w:jc w:val="center"/>
              <w:rPr>
                <w:sz w:val="18"/>
              </w:rPr>
            </w:pPr>
            <w:r>
              <w:rPr>
                <w:noProof/>
                <w:sz w:val="18"/>
              </w:rPr>
              <mc:AlternateContent>
                <mc:Choice Requires="wps">
                  <w:drawing>
                    <wp:anchor distT="0" distB="0" distL="114300" distR="114300" simplePos="0" relativeHeight="251671552" behindDoc="0" locked="0" layoutInCell="1" allowOverlap="1" wp14:anchorId="3FE488B4" wp14:editId="3D5D26C6">
                      <wp:simplePos x="0" y="0"/>
                      <wp:positionH relativeFrom="column">
                        <wp:posOffset>-65405</wp:posOffset>
                      </wp:positionH>
                      <wp:positionV relativeFrom="paragraph">
                        <wp:posOffset>144145</wp:posOffset>
                      </wp:positionV>
                      <wp:extent cx="1035050" cy="612140"/>
                      <wp:effectExtent l="0" t="19050" r="31750" b="35560"/>
                      <wp:wrapNone/>
                      <wp:docPr id="3" name="右矢印 3"/>
                      <wp:cNvGraphicFramePr/>
                      <a:graphic xmlns:a="http://schemas.openxmlformats.org/drawingml/2006/main">
                        <a:graphicData uri="http://schemas.microsoft.com/office/word/2010/wordprocessingShape">
                          <wps:wsp>
                            <wps:cNvSpPr/>
                            <wps:spPr>
                              <a:xfrm>
                                <a:off x="0" y="0"/>
                                <a:ext cx="1035050" cy="612140"/>
                              </a:xfrm>
                              <a:prstGeom prst="rightArrow">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71B68" w:rsidRDefault="00E71B68" w:rsidP="00A102F0">
                                  <w:pPr>
                                    <w:jc w:val="center"/>
                                  </w:pPr>
                                  <w:r w:rsidRPr="006B188A">
                                    <w:rPr>
                                      <w:rFonts w:hint="eastAsia"/>
                                      <w:b/>
                                      <w:sz w:val="18"/>
                                    </w:rPr>
                                    <w:t>第</w:t>
                                  </w:r>
                                  <w:r>
                                    <w:rPr>
                                      <w:rFonts w:hint="eastAsia"/>
                                      <w:b/>
                                      <w:sz w:val="18"/>
                                    </w:rPr>
                                    <w:t>７</w:t>
                                  </w:r>
                                  <w:r w:rsidRPr="006B188A">
                                    <w:rPr>
                                      <w:rFonts w:hint="eastAsia"/>
                                      <w:b/>
                                      <w:sz w:val="18"/>
                                    </w:rPr>
                                    <w:t>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488B4" id="右矢印 3" o:spid="_x0000_s1038" type="#_x0000_t13" style="position:absolute;left:0;text-align:left;margin-left:-5.15pt;margin-top:11.35pt;width:81.5pt;height:48.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" adj="15213" fillcolor="white [3201]" strokecolor="black [3213]" strokeweight="1pt">
                      <v:textbox>
                        <w:txbxContent>
                          <w:p w:rsidR="00E71B68" w:rsidRDefault="00E71B68" w:rsidP="00A102F0">
                            <w:pPr>
                              <w:jc w:val="center"/>
                            </w:pPr>
                            <w:r w:rsidRPr="006B188A">
                              <w:rPr>
                                <w:rFonts w:hint="eastAsia"/>
                                <w:b/>
                                <w:sz w:val="18"/>
                              </w:rPr>
                              <w:t>第</w:t>
                            </w:r>
                            <w:r>
                              <w:rPr>
                                <w:rFonts w:hint="eastAsia"/>
                                <w:b/>
                                <w:sz w:val="18"/>
                              </w:rPr>
                              <w:t>７</w:t>
                            </w:r>
                            <w:r w:rsidRPr="006B188A">
                              <w:rPr>
                                <w:rFonts w:hint="eastAsia"/>
                                <w:b/>
                                <w:sz w:val="18"/>
                              </w:rPr>
                              <w:t>期計画</w:t>
                            </w:r>
                          </w:p>
                        </w:txbxContent>
                      </v:textbox>
                    </v:shape>
                  </w:pict>
                </mc:Fallback>
              </mc:AlternateContent>
            </w:r>
          </w:p>
        </w:tc>
        <w:tc>
          <w:tcPr>
            <w:tcW w:w="1701" w:type="dxa"/>
            <w:gridSpan w:val="3"/>
          </w:tcPr>
          <w:p w:rsidR="00A102F0" w:rsidRPr="00593B1E" w:rsidRDefault="00A102F0" w:rsidP="00A102F0">
            <w:pPr>
              <w:jc w:val="center"/>
              <w:rPr>
                <w:sz w:val="18"/>
              </w:rPr>
            </w:pPr>
            <w:r>
              <w:rPr>
                <w:noProof/>
                <w:sz w:val="18"/>
              </w:rPr>
              <mc:AlternateContent>
                <mc:Choice Requires="wps">
                  <w:drawing>
                    <wp:anchor distT="0" distB="0" distL="114300" distR="114300" simplePos="0" relativeHeight="251670528" behindDoc="0" locked="0" layoutInCell="1" allowOverlap="1" wp14:anchorId="39A55B69" wp14:editId="17B0B10D">
                      <wp:simplePos x="0" y="0"/>
                      <wp:positionH relativeFrom="column">
                        <wp:posOffset>-52070</wp:posOffset>
                      </wp:positionH>
                      <wp:positionV relativeFrom="paragraph">
                        <wp:posOffset>140335</wp:posOffset>
                      </wp:positionV>
                      <wp:extent cx="1035050" cy="612140"/>
                      <wp:effectExtent l="0" t="19050" r="31750" b="35560"/>
                      <wp:wrapNone/>
                      <wp:docPr id="9" name="右矢印 9"/>
                      <wp:cNvGraphicFramePr/>
                      <a:graphic xmlns:a="http://schemas.openxmlformats.org/drawingml/2006/main">
                        <a:graphicData uri="http://schemas.microsoft.com/office/word/2010/wordprocessingShape">
                          <wps:wsp>
                            <wps:cNvSpPr/>
                            <wps:spPr>
                              <a:xfrm>
                                <a:off x="0" y="0"/>
                                <a:ext cx="1035050" cy="612140"/>
                              </a:xfrm>
                              <a:prstGeom prst="rightArrow">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71B68" w:rsidRDefault="00E71B68" w:rsidP="00A102F0">
                                  <w:pPr>
                                    <w:jc w:val="center"/>
                                  </w:pPr>
                                  <w:r w:rsidRPr="006B188A">
                                    <w:rPr>
                                      <w:rFonts w:hint="eastAsia"/>
                                      <w:b/>
                                      <w:sz w:val="18"/>
                                    </w:rPr>
                                    <w:t>第</w:t>
                                  </w:r>
                                  <w:r w:rsidRPr="006B188A">
                                    <w:rPr>
                                      <w:rFonts w:hint="eastAsia"/>
                                      <w:b/>
                                      <w:sz w:val="18"/>
                                    </w:rPr>
                                    <w:t>8</w:t>
                                  </w:r>
                                  <w:r w:rsidRPr="006B188A">
                                    <w:rPr>
                                      <w:rFonts w:hint="eastAsia"/>
                                      <w:b/>
                                      <w:sz w:val="18"/>
                                    </w:rPr>
                                    <w:t>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A55B69" id="右矢印 9" o:spid="_x0000_s1039" type="#_x0000_t13" style="position:absolute;left:0;text-align:left;margin-left:-4.1pt;margin-top:11.05pt;width:81.5pt;height:4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" adj="15213" fillcolor="white [3201]" strokecolor="black [3213]" strokeweight="1pt">
                      <v:textbox>
                        <w:txbxContent>
                          <w:p w:rsidR="00E71B68" w:rsidRDefault="00E71B68" w:rsidP="00A102F0">
                            <w:pPr>
                              <w:jc w:val="center"/>
                            </w:pPr>
                            <w:r w:rsidRPr="006B188A">
                              <w:rPr>
                                <w:rFonts w:hint="eastAsia"/>
                                <w:b/>
                                <w:sz w:val="18"/>
                              </w:rPr>
                              <w:t>第</w:t>
                            </w:r>
                            <w:r w:rsidRPr="006B188A">
                              <w:rPr>
                                <w:rFonts w:hint="eastAsia"/>
                                <w:b/>
                                <w:sz w:val="18"/>
                              </w:rPr>
                              <w:t>8</w:t>
                            </w:r>
                            <w:r w:rsidRPr="006B188A">
                              <w:rPr>
                                <w:rFonts w:hint="eastAsia"/>
                                <w:b/>
                                <w:sz w:val="18"/>
                              </w:rPr>
                              <w:t>期計画</w:t>
                            </w:r>
                          </w:p>
                        </w:txbxContent>
                      </v:textbox>
                    </v:shape>
                  </w:pict>
                </mc:Fallback>
              </mc:AlternateContent>
            </w:r>
            <w:r w:rsidRPr="00593B1E">
              <w:rPr>
                <w:sz w:val="18"/>
              </w:rPr>
              <w:t xml:space="preserve"> </w:t>
            </w:r>
          </w:p>
        </w:tc>
        <w:tc>
          <w:tcPr>
            <w:tcW w:w="1701" w:type="dxa"/>
            <w:gridSpan w:val="3"/>
          </w:tcPr>
          <w:p w:rsidR="00A102F0" w:rsidRPr="00593B1E" w:rsidRDefault="00A102F0" w:rsidP="00A102F0">
            <w:pPr>
              <w:jc w:val="center"/>
              <w:rPr>
                <w:sz w:val="18"/>
              </w:rPr>
            </w:pPr>
            <w:r>
              <w:rPr>
                <w:noProof/>
                <w:sz w:val="18"/>
              </w:rPr>
              <mc:AlternateContent>
                <mc:Choice Requires="wps">
                  <w:drawing>
                    <wp:anchor distT="0" distB="0" distL="114300" distR="114300" simplePos="0" relativeHeight="251672576" behindDoc="0" locked="0" layoutInCell="1" allowOverlap="1" wp14:anchorId="7084F465" wp14:editId="37A0BB21">
                      <wp:simplePos x="0" y="0"/>
                      <wp:positionH relativeFrom="column">
                        <wp:posOffset>-56515</wp:posOffset>
                      </wp:positionH>
                      <wp:positionV relativeFrom="paragraph">
                        <wp:posOffset>144145</wp:posOffset>
                      </wp:positionV>
                      <wp:extent cx="1035050" cy="612140"/>
                      <wp:effectExtent l="0" t="19050" r="31750" b="35560"/>
                      <wp:wrapNone/>
                      <wp:docPr id="4" name="右矢印 4"/>
                      <wp:cNvGraphicFramePr/>
                      <a:graphic xmlns:a="http://schemas.openxmlformats.org/drawingml/2006/main">
                        <a:graphicData uri="http://schemas.microsoft.com/office/word/2010/wordprocessingShape">
                          <wps:wsp>
                            <wps:cNvSpPr/>
                            <wps:spPr>
                              <a:xfrm>
                                <a:off x="0" y="0"/>
                                <a:ext cx="1035050" cy="612140"/>
                              </a:xfrm>
                              <a:prstGeom prst="rightArrow">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71B68" w:rsidRDefault="00E71B68" w:rsidP="00A102F0">
                                  <w:pPr>
                                    <w:jc w:val="center"/>
                                  </w:pPr>
                                  <w:r w:rsidRPr="006B188A">
                                    <w:rPr>
                                      <w:rFonts w:hint="eastAsia"/>
                                      <w:b/>
                                      <w:sz w:val="18"/>
                                    </w:rPr>
                                    <w:t>第</w:t>
                                  </w:r>
                                  <w:r>
                                    <w:rPr>
                                      <w:rFonts w:hint="eastAsia"/>
                                      <w:b/>
                                      <w:sz w:val="18"/>
                                    </w:rPr>
                                    <w:t>９</w:t>
                                  </w:r>
                                  <w:r w:rsidRPr="006B188A">
                                    <w:rPr>
                                      <w:rFonts w:hint="eastAsia"/>
                                      <w:b/>
                                      <w:sz w:val="18"/>
                                    </w:rPr>
                                    <w:t>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4F465" id="右矢印 4" o:spid="_x0000_s1040" type="#_x0000_t13" style="position:absolute;left:0;text-align:left;margin-left:-4.45pt;margin-top:11.35pt;width:81.5pt;height:48.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" adj="15213" fillcolor="white [3201]" strokecolor="black [3213]" strokeweight="1pt">
                      <v:textbox>
                        <w:txbxContent>
                          <w:p w:rsidR="00E71B68" w:rsidRDefault="00E71B68" w:rsidP="00A102F0">
                            <w:pPr>
                              <w:jc w:val="center"/>
                            </w:pPr>
                            <w:r w:rsidRPr="006B188A">
                              <w:rPr>
                                <w:rFonts w:hint="eastAsia"/>
                                <w:b/>
                                <w:sz w:val="18"/>
                              </w:rPr>
                              <w:t>第</w:t>
                            </w:r>
                            <w:r>
                              <w:rPr>
                                <w:rFonts w:hint="eastAsia"/>
                                <w:b/>
                                <w:sz w:val="18"/>
                              </w:rPr>
                              <w:t>９</w:t>
                            </w:r>
                            <w:r w:rsidRPr="006B188A">
                              <w:rPr>
                                <w:rFonts w:hint="eastAsia"/>
                                <w:b/>
                                <w:sz w:val="18"/>
                              </w:rPr>
                              <w:t>期計画</w:t>
                            </w:r>
                          </w:p>
                        </w:txbxContent>
                      </v:textbox>
                    </v:shape>
                  </w:pict>
                </mc:Fallback>
              </mc:AlternateContent>
            </w:r>
          </w:p>
        </w:tc>
        <w:tc>
          <w:tcPr>
            <w:tcW w:w="1701" w:type="dxa"/>
            <w:gridSpan w:val="3"/>
          </w:tcPr>
          <w:p w:rsidR="00A102F0" w:rsidRPr="00593B1E" w:rsidRDefault="00A102F0" w:rsidP="00A102F0">
            <w:pPr>
              <w:jc w:val="center"/>
              <w:rPr>
                <w:sz w:val="18"/>
              </w:rPr>
            </w:pPr>
            <w:r>
              <w:rPr>
                <w:noProof/>
                <w:sz w:val="18"/>
              </w:rPr>
              <mc:AlternateContent>
                <mc:Choice Requires="wps">
                  <w:drawing>
                    <wp:anchor distT="0" distB="0" distL="114300" distR="114300" simplePos="0" relativeHeight="251673600" behindDoc="0" locked="0" layoutInCell="1" allowOverlap="1" wp14:anchorId="2C37C552" wp14:editId="72999694">
                      <wp:simplePos x="0" y="0"/>
                      <wp:positionH relativeFrom="column">
                        <wp:posOffset>-60325</wp:posOffset>
                      </wp:positionH>
                      <wp:positionV relativeFrom="paragraph">
                        <wp:posOffset>154305</wp:posOffset>
                      </wp:positionV>
                      <wp:extent cx="1035050" cy="612140"/>
                      <wp:effectExtent l="0" t="19050" r="31750" b="35560"/>
                      <wp:wrapNone/>
                      <wp:docPr id="10" name="右矢印 10"/>
                      <wp:cNvGraphicFramePr/>
                      <a:graphic xmlns:a="http://schemas.openxmlformats.org/drawingml/2006/main">
                        <a:graphicData uri="http://schemas.microsoft.com/office/word/2010/wordprocessingShape">
                          <wps:wsp>
                            <wps:cNvSpPr/>
                            <wps:spPr>
                              <a:xfrm>
                                <a:off x="0" y="0"/>
                                <a:ext cx="1035050" cy="612140"/>
                              </a:xfrm>
                              <a:prstGeom prst="rightArrow">
                                <a:avLst/>
                              </a:prstGeom>
                              <a:ln w="12700">
                                <a:solidFill>
                                  <a:schemeClr val="tx1"/>
                                </a:solidFill>
                              </a:ln>
                            </wps:spPr>
                            <wps:style>
                              <a:lnRef idx="2">
                                <a:schemeClr val="accent3"/>
                              </a:lnRef>
                              <a:fillRef idx="1">
                                <a:schemeClr val="lt1"/>
                              </a:fillRef>
                              <a:effectRef idx="0">
                                <a:schemeClr val="accent3"/>
                              </a:effectRef>
                              <a:fontRef idx="minor">
                                <a:schemeClr val="dk1"/>
                              </a:fontRef>
                            </wps:style>
                            <wps:txbx>
                              <w:txbxContent>
                                <w:p w:rsidR="00E71B68" w:rsidRDefault="00E71B68" w:rsidP="00A102F0">
                                  <w:pPr>
                                    <w:jc w:val="center"/>
                                  </w:pPr>
                                  <w:r w:rsidRPr="006B188A">
                                    <w:rPr>
                                      <w:rFonts w:hint="eastAsia"/>
                                      <w:b/>
                                      <w:sz w:val="18"/>
                                    </w:rPr>
                                    <w:t>第</w:t>
                                  </w:r>
                                  <w:r>
                                    <w:rPr>
                                      <w:b/>
                                      <w:sz w:val="18"/>
                                    </w:rPr>
                                    <w:t>10</w:t>
                                  </w:r>
                                  <w:r w:rsidRPr="006B188A">
                                    <w:rPr>
                                      <w:rFonts w:hint="eastAsia"/>
                                      <w:b/>
                                      <w:sz w:val="18"/>
                                    </w:rPr>
                                    <w:t>期計画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7C552" id="右矢印 10" o:spid="_x0000_s1041" type="#_x0000_t13" style="position:absolute;left:0;text-align:left;margin-left:-4.75pt;margin-top:12.15pt;width:81.5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" adj="15213" fillcolor="white [3201]" strokecolor="black [3213]" strokeweight="1pt">
                      <v:textbox>
                        <w:txbxContent>
                          <w:p w:rsidR="00E71B68" w:rsidRDefault="00E71B68" w:rsidP="00A102F0">
                            <w:pPr>
                              <w:jc w:val="center"/>
                            </w:pPr>
                            <w:r w:rsidRPr="006B188A">
                              <w:rPr>
                                <w:rFonts w:hint="eastAsia"/>
                                <w:b/>
                                <w:sz w:val="18"/>
                              </w:rPr>
                              <w:t>第</w:t>
                            </w:r>
                            <w:r>
                              <w:rPr>
                                <w:b/>
                                <w:sz w:val="18"/>
                              </w:rPr>
                              <w:t>10</w:t>
                            </w:r>
                            <w:r w:rsidRPr="006B188A">
                              <w:rPr>
                                <w:rFonts w:hint="eastAsia"/>
                                <w:b/>
                                <w:sz w:val="18"/>
                              </w:rPr>
                              <w:t>期計画</w:t>
                            </w:r>
                          </w:p>
                        </w:txbxContent>
                      </v:textbox>
                    </v:shape>
                  </w:pict>
                </mc:Fallback>
              </mc:AlternateContent>
            </w:r>
          </w:p>
        </w:tc>
      </w:tr>
    </w:tbl>
    <w:p w:rsidR="00B9498C" w:rsidRDefault="00B9498C" w:rsidP="00067DBA">
      <w:pPr>
        <w:ind w:left="420" w:hangingChars="200" w:hanging="420"/>
      </w:pPr>
    </w:p>
    <w:p w:rsidR="00761072" w:rsidRPr="0053655E"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p>
    <w:p w:rsidR="00761072" w:rsidRDefault="00761072" w:rsidP="00067DBA">
      <w:pPr>
        <w:ind w:left="420" w:hangingChars="200" w:hanging="420"/>
      </w:pPr>
      <w:bookmarkStart w:id="0" w:name="_GoBack"/>
      <w:bookmarkEnd w:id="0"/>
    </w:p>
    <w:p w:rsidR="00761072" w:rsidRDefault="00761072" w:rsidP="003914E3"/>
    <w:sectPr w:rsidR="00761072">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B68" w:rsidRDefault="00E71B68" w:rsidP="00D25A6E">
      <w:r>
        <w:separator/>
      </w:r>
    </w:p>
  </w:endnote>
  <w:endnote w:type="continuationSeparator" w:id="0">
    <w:p w:rsidR="00E71B68" w:rsidRDefault="00E71B68" w:rsidP="00D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Osaka">
    <w:altName w:val="ＭＳ Ｐ明朝"/>
    <w:charset w:val="80"/>
    <w:family w:val="auto"/>
    <w:pitch w:val="variable"/>
    <w:sig w:usb0="00000000" w:usb1="00000000" w:usb2="07040001"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eiseiMin-W3">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464204"/>
      <w:docPartObj>
        <w:docPartGallery w:val="Page Numbers (Bottom of Page)"/>
        <w:docPartUnique/>
      </w:docPartObj>
    </w:sdtPr>
    <w:sdtEndPr/>
    <w:sdtContent>
      <w:p w:rsidR="00E71B68" w:rsidRDefault="00E71B68">
        <w:pPr>
          <w:pStyle w:val="a6"/>
          <w:jc w:val="center"/>
        </w:pPr>
        <w:r>
          <w:fldChar w:fldCharType="begin"/>
        </w:r>
        <w:r>
          <w:instrText>PAGE   \* MERGEFORMAT</w:instrText>
        </w:r>
        <w:r>
          <w:fldChar w:fldCharType="separate"/>
        </w:r>
        <w:r w:rsidR="00EE1A8D" w:rsidRPr="00EE1A8D">
          <w:rPr>
            <w:noProof/>
            <w:lang w:val="ja-JP"/>
          </w:rPr>
          <w:t>1</w:t>
        </w:r>
        <w:r>
          <w:fldChar w:fldCharType="end"/>
        </w:r>
      </w:p>
    </w:sdtContent>
  </w:sdt>
  <w:p w:rsidR="00E71B68" w:rsidRDefault="00E71B6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B68" w:rsidRDefault="00E71B68" w:rsidP="00D25A6E">
      <w:r>
        <w:separator/>
      </w:r>
    </w:p>
  </w:footnote>
  <w:footnote w:type="continuationSeparator" w:id="0">
    <w:p w:rsidR="00E71B68" w:rsidRDefault="00E71B68" w:rsidP="00D25A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9C6"/>
    <w:rsid w:val="000519C3"/>
    <w:rsid w:val="00061D9C"/>
    <w:rsid w:val="00067DBA"/>
    <w:rsid w:val="00081920"/>
    <w:rsid w:val="000970CD"/>
    <w:rsid w:val="000B3F7A"/>
    <w:rsid w:val="000F6508"/>
    <w:rsid w:val="00141119"/>
    <w:rsid w:val="00167C27"/>
    <w:rsid w:val="001D48BA"/>
    <w:rsid w:val="00223923"/>
    <w:rsid w:val="00240DFF"/>
    <w:rsid w:val="00255D7F"/>
    <w:rsid w:val="00291D63"/>
    <w:rsid w:val="00294E6B"/>
    <w:rsid w:val="002D2AFA"/>
    <w:rsid w:val="0036303C"/>
    <w:rsid w:val="00384A32"/>
    <w:rsid w:val="003914E3"/>
    <w:rsid w:val="00394ACF"/>
    <w:rsid w:val="003A163A"/>
    <w:rsid w:val="003A1972"/>
    <w:rsid w:val="00400A3D"/>
    <w:rsid w:val="00410AF4"/>
    <w:rsid w:val="004418F0"/>
    <w:rsid w:val="00473968"/>
    <w:rsid w:val="004B0876"/>
    <w:rsid w:val="00500A6A"/>
    <w:rsid w:val="005132F6"/>
    <w:rsid w:val="0052279F"/>
    <w:rsid w:val="0053655E"/>
    <w:rsid w:val="005500F5"/>
    <w:rsid w:val="00575CB0"/>
    <w:rsid w:val="005874D6"/>
    <w:rsid w:val="005910D4"/>
    <w:rsid w:val="0059451B"/>
    <w:rsid w:val="005A5987"/>
    <w:rsid w:val="005A7C91"/>
    <w:rsid w:val="005F2DFB"/>
    <w:rsid w:val="006D0614"/>
    <w:rsid w:val="006E18B6"/>
    <w:rsid w:val="006E7759"/>
    <w:rsid w:val="007226AB"/>
    <w:rsid w:val="00746B05"/>
    <w:rsid w:val="00761072"/>
    <w:rsid w:val="007647D3"/>
    <w:rsid w:val="00782166"/>
    <w:rsid w:val="007850A3"/>
    <w:rsid w:val="00796427"/>
    <w:rsid w:val="007B2DE4"/>
    <w:rsid w:val="0080296D"/>
    <w:rsid w:val="00852FE2"/>
    <w:rsid w:val="008759C6"/>
    <w:rsid w:val="008819B0"/>
    <w:rsid w:val="00882448"/>
    <w:rsid w:val="00882C6E"/>
    <w:rsid w:val="00917C46"/>
    <w:rsid w:val="00974895"/>
    <w:rsid w:val="00985A82"/>
    <w:rsid w:val="00A102F0"/>
    <w:rsid w:val="00A26DAA"/>
    <w:rsid w:val="00A27E97"/>
    <w:rsid w:val="00A56E6F"/>
    <w:rsid w:val="00A66D42"/>
    <w:rsid w:val="00A8451D"/>
    <w:rsid w:val="00AD33E3"/>
    <w:rsid w:val="00B463B2"/>
    <w:rsid w:val="00B9498C"/>
    <w:rsid w:val="00BE3DEC"/>
    <w:rsid w:val="00CA4679"/>
    <w:rsid w:val="00D14472"/>
    <w:rsid w:val="00D25A6E"/>
    <w:rsid w:val="00D807A9"/>
    <w:rsid w:val="00DF7655"/>
    <w:rsid w:val="00E12716"/>
    <w:rsid w:val="00E410A0"/>
    <w:rsid w:val="00E71B68"/>
    <w:rsid w:val="00EE1844"/>
    <w:rsid w:val="00EE1A8D"/>
    <w:rsid w:val="00F854A1"/>
    <w:rsid w:val="00FC5A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D53F521E-FE78-4596-B47D-071C8CDA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70CD"/>
    <w:rPr>
      <w:rFonts w:ascii="Century" w:eastAsia="Osaka"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25A6E"/>
    <w:pPr>
      <w:tabs>
        <w:tab w:val="center" w:pos="4252"/>
        <w:tab w:val="right" w:pos="8504"/>
      </w:tabs>
      <w:snapToGrid w:val="0"/>
    </w:pPr>
  </w:style>
  <w:style w:type="character" w:customStyle="1" w:styleId="a5">
    <w:name w:val="ヘッダー (文字)"/>
    <w:basedOn w:val="a0"/>
    <w:link w:val="a4"/>
    <w:uiPriority w:val="99"/>
    <w:rsid w:val="00D25A6E"/>
  </w:style>
  <w:style w:type="paragraph" w:styleId="a6">
    <w:name w:val="footer"/>
    <w:basedOn w:val="a"/>
    <w:link w:val="a7"/>
    <w:uiPriority w:val="99"/>
    <w:unhideWhenUsed/>
    <w:rsid w:val="00D25A6E"/>
    <w:pPr>
      <w:tabs>
        <w:tab w:val="center" w:pos="4252"/>
        <w:tab w:val="right" w:pos="8504"/>
      </w:tabs>
      <w:snapToGrid w:val="0"/>
    </w:pPr>
  </w:style>
  <w:style w:type="character" w:customStyle="1" w:styleId="a7">
    <w:name w:val="フッター (文字)"/>
    <w:basedOn w:val="a0"/>
    <w:link w:val="a6"/>
    <w:uiPriority w:val="99"/>
    <w:rsid w:val="00D25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79757414</Template>
  <TotalTime>434</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1034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真理子</dc:creator>
  <cp:keywords/>
  <dc:description/>
  <cp:lastModifiedBy>近藤　真理子</cp:lastModifiedBy>
  <cp:revision>56</cp:revision>
  <dcterms:created xsi:type="dcterms:W3CDTF">2017-05-17T04:24:00Z</dcterms:created>
  <dcterms:modified xsi:type="dcterms:W3CDTF">2017-05-28T04:39:00Z</dcterms:modified>
</cp:coreProperties>
</file>