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98016897"/>
    <w:p w:rsidR="00B77E68" w:rsidRDefault="00326DD6" w:rsidP="00B77E68">
      <w:pPr>
        <w:pStyle w:val="1"/>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4568190</wp:posOffset>
                </wp:positionH>
                <wp:positionV relativeFrom="paragraph">
                  <wp:posOffset>-879475</wp:posOffset>
                </wp:positionV>
                <wp:extent cx="11525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52525" cy="361950"/>
                        </a:xfrm>
                        <a:prstGeom prst="rect">
                          <a:avLst/>
                        </a:prstGeom>
                        <a:solidFill>
                          <a:schemeClr val="lt1"/>
                        </a:solidFill>
                        <a:ln w="6350">
                          <a:solidFill>
                            <a:prstClr val="black"/>
                          </a:solidFill>
                        </a:ln>
                      </wps:spPr>
                      <wps:txbx>
                        <w:txbxContent>
                          <w:p w:rsidR="007B5A96" w:rsidRDefault="007B5A96">
                            <w:r>
                              <w:rPr>
                                <w:rFonts w:hint="eastAsia"/>
                              </w:rPr>
                              <w:t>当日資料</w:t>
                            </w:r>
                            <w:r>
                              <w:t xml:space="preserve">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9.7pt;margin-top:-69.25pt;width:90.75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" fillcolor="white [3201]" strokeweight=".5pt">
                <v:textbox>
                  <w:txbxContent>
                    <w:p w:rsidR="007B5A96" w:rsidRDefault="007B5A96">
                      <w:r>
                        <w:rPr>
                          <w:rFonts w:hint="eastAsia"/>
                        </w:rPr>
                        <w:t>当日資料</w:t>
                      </w:r>
                      <w:r>
                        <w:t xml:space="preserve">　３</w:t>
                      </w:r>
                    </w:p>
                  </w:txbxContent>
                </v:textbox>
              </v:shape>
            </w:pict>
          </mc:Fallback>
        </mc:AlternateContent>
      </w:r>
      <w:r w:rsidR="00B77E68">
        <w:rPr>
          <w:rFonts w:hint="eastAsia"/>
        </w:rPr>
        <w:t xml:space="preserve">第8章　計画の推進体制　　　　　　　　　　　　　　　　</w:t>
      </w:r>
    </w:p>
    <w:p w:rsidR="00B77E68" w:rsidRPr="00035B2B" w:rsidRDefault="00B77E68" w:rsidP="00B77E68"/>
    <w:p w:rsidR="00B77E68" w:rsidRPr="00935587" w:rsidRDefault="00B77E68" w:rsidP="00B77E68">
      <w:pPr>
        <w:pStyle w:val="2"/>
      </w:pPr>
      <w:bookmarkStart w:id="1" w:name="_Toc498016898"/>
      <w:r w:rsidRPr="00935587">
        <w:rPr>
          <w:rFonts w:hint="eastAsia"/>
        </w:rPr>
        <w:t>１．</w:t>
      </w:r>
      <w:r w:rsidR="007B5A96">
        <w:rPr>
          <w:rFonts w:hint="eastAsia"/>
        </w:rPr>
        <w:t>本</w:t>
      </w:r>
      <w:r w:rsidRPr="00935587">
        <w:rPr>
          <w:rFonts w:hint="eastAsia"/>
        </w:rPr>
        <w:t>計画の推進体制・進行管理</w:t>
      </w:r>
      <w:bookmarkEnd w:id="1"/>
    </w:p>
    <w:p w:rsidR="00B77E68" w:rsidRDefault="00B77E68" w:rsidP="00B77E68">
      <w:pPr>
        <w:ind w:left="220" w:hangingChars="100" w:hanging="220"/>
      </w:pPr>
    </w:p>
    <w:p w:rsidR="00B77E68" w:rsidRDefault="00B77E68" w:rsidP="00B77E68">
      <w:pPr>
        <w:ind w:leftChars="100" w:left="220" w:firstLineChars="100" w:firstLine="220"/>
      </w:pPr>
      <w:r>
        <w:rPr>
          <w:rFonts w:hint="eastAsia"/>
        </w:rPr>
        <w:t>本計画の各施策の状況については、</w:t>
      </w:r>
      <w:r w:rsidR="00326DD6">
        <w:rPr>
          <w:rFonts w:hint="eastAsia"/>
        </w:rPr>
        <w:t>「</w:t>
      </w:r>
      <w:r>
        <w:rPr>
          <w:rFonts w:hint="eastAsia"/>
        </w:rPr>
        <w:t>地域包括ケア推進協議会</w:t>
      </w:r>
      <w:r w:rsidR="00326DD6">
        <w:rPr>
          <w:rFonts w:hint="eastAsia"/>
        </w:rPr>
        <w:t>」</w:t>
      </w:r>
      <w:r>
        <w:rPr>
          <w:rFonts w:hint="eastAsia"/>
        </w:rPr>
        <w:t>で定期的に評価や意見をいただきながら進行管理を行う体制をとります。なお、個々の事業については、市担当課において毎年度実施状況を確認して、その内容や実施方法について評価し、改善を図ります。</w:t>
      </w:r>
    </w:p>
    <w:p w:rsidR="00B77E68" w:rsidRDefault="00B77E68" w:rsidP="00B77E68"/>
    <w:p w:rsidR="00326DD6" w:rsidRDefault="00326DD6" w:rsidP="00326DD6">
      <w:pPr>
        <w:pStyle w:val="3"/>
      </w:pPr>
      <w:r>
        <w:rPr>
          <w:rFonts w:hint="eastAsia"/>
        </w:rPr>
        <w:t>（１）地域包括ケア推進協議会</w:t>
      </w:r>
    </w:p>
    <w:p w:rsidR="00326DD6" w:rsidRDefault="00326DD6" w:rsidP="00326DD6">
      <w:pPr>
        <w:pStyle w:val="3"/>
        <w:ind w:firstLineChars="100" w:firstLine="220"/>
        <w:rPr>
          <w:rFonts w:ascii="HG丸ｺﾞｼｯｸM-PRO" w:eastAsia="HG丸ｺﾞｼｯｸM-PRO" w:hAnsiTheme="minorHAnsi" w:cstheme="minorBidi"/>
          <w:b w:val="0"/>
          <w:sz w:val="22"/>
          <w:szCs w:val="22"/>
        </w:rPr>
      </w:pPr>
    </w:p>
    <w:p w:rsidR="00326DD6" w:rsidRPr="00434A40" w:rsidRDefault="00326DD6" w:rsidP="00326DD6">
      <w:pPr>
        <w:pStyle w:val="3"/>
        <w:ind w:firstLineChars="100" w:firstLine="220"/>
        <w:rPr>
          <w:rFonts w:ascii="HG丸ｺﾞｼｯｸM-PRO" w:eastAsia="HG丸ｺﾞｼｯｸM-PRO" w:hAnsiTheme="minorHAnsi" w:cstheme="minorBidi"/>
          <w:b w:val="0"/>
          <w:sz w:val="22"/>
          <w:szCs w:val="22"/>
        </w:rPr>
      </w:pPr>
      <w:r w:rsidRPr="00434A40">
        <w:rPr>
          <w:rFonts w:ascii="HG丸ｺﾞｼｯｸM-PRO" w:eastAsia="HG丸ｺﾞｼｯｸM-PRO" w:hAnsiTheme="minorHAnsi" w:cstheme="minorBidi" w:hint="eastAsia"/>
          <w:b w:val="0"/>
          <w:sz w:val="22"/>
          <w:szCs w:val="22"/>
        </w:rPr>
        <w:t>地域包括ケア推進協議会は、本計画が進めようとする地域包括ケアシステムの構築に向け、関係多職種が参画して協議します。</w:t>
      </w:r>
    </w:p>
    <w:p w:rsidR="00326DD6" w:rsidRDefault="00326DD6" w:rsidP="00326DD6">
      <w:pPr>
        <w:pStyle w:val="3"/>
        <w:ind w:firstLineChars="100" w:firstLine="220"/>
        <w:rPr>
          <w:rFonts w:ascii="HG丸ｺﾞｼｯｸM-PRO" w:eastAsia="HG丸ｺﾞｼｯｸM-PRO" w:hAnsiTheme="minorHAnsi" w:cstheme="minorBidi"/>
          <w:b w:val="0"/>
          <w:sz w:val="22"/>
          <w:szCs w:val="22"/>
        </w:rPr>
      </w:pPr>
      <w:r w:rsidRPr="00434A40">
        <w:rPr>
          <w:rFonts w:ascii="HG丸ｺﾞｼｯｸM-PRO" w:eastAsia="HG丸ｺﾞｼｯｸM-PRO" w:hAnsiTheme="minorHAnsi" w:cstheme="minorBidi" w:hint="eastAsia"/>
          <w:b w:val="0"/>
          <w:sz w:val="22"/>
          <w:szCs w:val="22"/>
        </w:rPr>
        <w:t>地域ケア会議で出された地域課題は、地域包括ケア作業部会で解決に向けた検討を行い、その結果を受けて</w:t>
      </w:r>
      <w:r>
        <w:rPr>
          <w:rFonts w:ascii="HG丸ｺﾞｼｯｸM-PRO" w:eastAsia="HG丸ｺﾞｼｯｸM-PRO" w:hAnsiTheme="minorHAnsi" w:cstheme="minorBidi" w:hint="eastAsia"/>
          <w:b w:val="0"/>
          <w:sz w:val="22"/>
          <w:szCs w:val="22"/>
        </w:rPr>
        <w:t>地域包括ケア推進協議会が</w:t>
      </w:r>
      <w:r w:rsidRPr="00434A40">
        <w:rPr>
          <w:rFonts w:ascii="HG丸ｺﾞｼｯｸM-PRO" w:eastAsia="HG丸ｺﾞｼｯｸM-PRO" w:hAnsiTheme="minorHAnsi" w:cstheme="minorBidi" w:hint="eastAsia"/>
          <w:b w:val="0"/>
          <w:sz w:val="22"/>
          <w:szCs w:val="22"/>
        </w:rPr>
        <w:t>施策化及び各事業の評価、長期的な目標の検討を行います。</w:t>
      </w:r>
    </w:p>
    <w:p w:rsidR="007B5A96" w:rsidRPr="007B5A96" w:rsidRDefault="007B5A96" w:rsidP="007B5A96">
      <w:r>
        <w:rPr>
          <w:rFonts w:hint="eastAsia"/>
        </w:rPr>
        <w:t xml:space="preserve">　</w:t>
      </w:r>
    </w:p>
    <w:p w:rsidR="00AD4424" w:rsidRDefault="00AD4424" w:rsidP="00AD4424">
      <w:pPr>
        <w:pStyle w:val="3"/>
      </w:pPr>
      <w:r>
        <w:rPr>
          <w:rFonts w:hint="eastAsia"/>
        </w:rPr>
        <w:t>（２）地域包括支援センター運営協議会（仮称）</w:t>
      </w:r>
    </w:p>
    <w:p w:rsidR="00AD4424" w:rsidRDefault="00AD4424" w:rsidP="00AD4424"/>
    <w:p w:rsidR="00AD4424" w:rsidRPr="00434A40" w:rsidRDefault="00AD4424" w:rsidP="00AD4424">
      <w:pPr>
        <w:pStyle w:val="3"/>
        <w:ind w:left="220" w:firstLineChars="100" w:firstLine="220"/>
        <w:rPr>
          <w:rFonts w:ascii="HG丸ｺﾞｼｯｸM-PRO" w:eastAsia="HG丸ｺﾞｼｯｸM-PRO" w:hAnsiTheme="minorHAnsi" w:cstheme="minorBidi"/>
          <w:b w:val="0"/>
          <w:sz w:val="22"/>
          <w:szCs w:val="22"/>
        </w:rPr>
      </w:pPr>
      <w:r>
        <w:rPr>
          <w:rFonts w:ascii="HG丸ｺﾞｼｯｸM-PRO" w:eastAsia="HG丸ｺﾞｼｯｸM-PRO" w:hAnsiTheme="minorHAnsi" w:cstheme="minorBidi" w:hint="eastAsia"/>
          <w:b w:val="0"/>
          <w:sz w:val="22"/>
          <w:szCs w:val="22"/>
        </w:rPr>
        <w:t>地域包括支援センターの活動報告、設置、変更、廃止などの事前検討</w:t>
      </w:r>
      <w:r w:rsidRPr="00434A40">
        <w:rPr>
          <w:rFonts w:ascii="HG丸ｺﾞｼｯｸM-PRO" w:eastAsia="HG丸ｺﾞｼｯｸM-PRO" w:hAnsiTheme="minorHAnsi" w:cstheme="minorBidi" w:hint="eastAsia"/>
          <w:b w:val="0"/>
          <w:sz w:val="22"/>
          <w:szCs w:val="22"/>
        </w:rPr>
        <w:t>、公正かつ中立的な運営を確保しているかどうか</w:t>
      </w:r>
      <w:r>
        <w:rPr>
          <w:rFonts w:ascii="HG丸ｺﾞｼｯｸM-PRO" w:eastAsia="HG丸ｺﾞｼｯｸM-PRO" w:hAnsiTheme="minorHAnsi" w:cstheme="minorBidi" w:hint="eastAsia"/>
          <w:b w:val="0"/>
          <w:sz w:val="22"/>
          <w:szCs w:val="22"/>
        </w:rPr>
        <w:t>などについて、地域の関係者等で協議します。</w:t>
      </w:r>
    </w:p>
    <w:p w:rsidR="00E05820" w:rsidRPr="00AD4424" w:rsidRDefault="00E05820" w:rsidP="00E05820"/>
    <w:p w:rsidR="00DA2DA2" w:rsidRDefault="00326DD6" w:rsidP="00AD4424">
      <w:r>
        <w:rPr>
          <w:rFonts w:hint="eastAsia"/>
        </w:rPr>
        <w:t xml:space="preserve">　</w:t>
      </w:r>
      <w:bookmarkStart w:id="2" w:name="_Toc498016899"/>
      <w:bookmarkEnd w:id="0"/>
      <w:r w:rsidR="00DA2DA2">
        <w:rPr>
          <w:rFonts w:hint="eastAsia"/>
        </w:rPr>
        <w:t>■</w:t>
      </w:r>
      <w:r w:rsidR="002E2581">
        <w:rPr>
          <w:rFonts w:hint="eastAsia"/>
        </w:rPr>
        <w:t>本計画の</w:t>
      </w:r>
      <w:r w:rsidR="00DA2DA2">
        <w:rPr>
          <w:rFonts w:hint="eastAsia"/>
        </w:rPr>
        <w:t>推進体制イメージ図</w:t>
      </w:r>
    </w:p>
    <w:p w:rsidR="00DA2DA2" w:rsidRDefault="00AD4424" w:rsidP="00DA2DA2">
      <w:pPr>
        <w:ind w:firstLineChars="600" w:firstLine="1320"/>
      </w:pPr>
      <w:r>
        <w:rPr>
          <w:noProof/>
        </w:rPr>
        <mc:AlternateContent>
          <mc:Choice Requires="wps">
            <w:drawing>
              <wp:anchor distT="0" distB="0" distL="114300" distR="114300" simplePos="0" relativeHeight="251678720" behindDoc="0" locked="0" layoutInCell="1" allowOverlap="1" wp14:anchorId="16E1269C" wp14:editId="5692E226">
                <wp:simplePos x="0" y="0"/>
                <wp:positionH relativeFrom="column">
                  <wp:posOffset>215265</wp:posOffset>
                </wp:positionH>
                <wp:positionV relativeFrom="paragraph">
                  <wp:posOffset>136525</wp:posOffset>
                </wp:positionV>
                <wp:extent cx="209550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095500" cy="361950"/>
                        </a:xfrm>
                        <a:prstGeom prst="rect">
                          <a:avLst/>
                        </a:prstGeom>
                        <a:solidFill>
                          <a:sysClr val="window" lastClr="FFFFFF"/>
                        </a:solidFill>
                        <a:ln w="6350">
                          <a:solidFill>
                            <a:prstClr val="black"/>
                          </a:solidFill>
                        </a:ln>
                        <a:effectLst/>
                      </wps:spPr>
                      <wps:txbx>
                        <w:txbxContent>
                          <w:p w:rsidR="007B5A96" w:rsidRPr="00A004A2" w:rsidRDefault="007B5A96" w:rsidP="00AD4424">
                            <w:pPr>
                              <w:jc w:val="center"/>
                            </w:pPr>
                            <w:r>
                              <w:rPr>
                                <w:rFonts w:hint="eastAsia"/>
                              </w:rPr>
                              <w:t>○</w:t>
                            </w:r>
                            <w:r w:rsidRPr="009A2886">
                              <w:rPr>
                                <w:rFonts w:hint="eastAsia"/>
                              </w:rPr>
                              <w:t>地域包括ケア推進協議会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1269C" id="_x0000_t202" coordsize="21600,21600" o:spt="202" path="m,l,21600r21600,l21600,xe">
                <v:stroke joinstyle="miter"/>
                <v:path gradientshapeok="t" o:connecttype="rect"/>
              </v:shapetype>
              <v:shape id="テキスト ボックス 6" o:spid="_x0000_s1027" type="#_x0000_t202" style="position:absolute;left:0;text-align:left;margin-left:16.95pt;margin-top:10.75pt;width:16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" fillcolor="window" strokeweight=".5pt">
                <v:textbox>
                  <w:txbxContent>
                    <w:p w:rsidR="007B5A96" w:rsidRPr="00A004A2" w:rsidRDefault="007B5A96" w:rsidP="00AD4424">
                      <w:pPr>
                        <w:jc w:val="center"/>
                      </w:pPr>
                      <w:r>
                        <w:rPr>
                          <w:rFonts w:hint="eastAsia"/>
                        </w:rPr>
                        <w:t>○</w:t>
                      </w:r>
                      <w:r w:rsidRPr="009A2886">
                        <w:rPr>
                          <w:rFonts w:hint="eastAsia"/>
                        </w:rPr>
                        <w:t>地域包括ケア推進協議会</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D3F3A42" wp14:editId="3DAADDD4">
                <wp:simplePos x="0" y="0"/>
                <wp:positionH relativeFrom="column">
                  <wp:posOffset>3225165</wp:posOffset>
                </wp:positionH>
                <wp:positionV relativeFrom="paragraph">
                  <wp:posOffset>146050</wp:posOffset>
                </wp:positionV>
                <wp:extent cx="2095500" cy="676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095500" cy="676275"/>
                        </a:xfrm>
                        <a:prstGeom prst="rect">
                          <a:avLst/>
                        </a:prstGeom>
                        <a:solidFill>
                          <a:sysClr val="window" lastClr="FFFFFF"/>
                        </a:solidFill>
                        <a:ln w="6350">
                          <a:solidFill>
                            <a:prstClr val="black"/>
                          </a:solidFill>
                        </a:ln>
                        <a:effectLst/>
                      </wps:spPr>
                      <wps:txbx>
                        <w:txbxContent>
                          <w:p w:rsidR="007B5A96" w:rsidRPr="00A004A2" w:rsidRDefault="007B5A96" w:rsidP="00DA2DA2">
                            <w:r>
                              <w:rPr>
                                <w:rFonts w:hint="eastAsia"/>
                              </w:rPr>
                              <w:t>○</w:t>
                            </w:r>
                            <w:r w:rsidRPr="009A2886">
                              <w:rPr>
                                <w:rFonts w:hint="eastAsia"/>
                              </w:rPr>
                              <w:t>地域包括支援センター運営協議会（仮称</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F3A42" id="テキスト ボックス 4" o:spid="_x0000_s1028" type="#_x0000_t202" style="position:absolute;left:0;text-align:left;margin-left:253.95pt;margin-top:11.5pt;width:16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" fillcolor="window" strokeweight=".5pt">
                <v:textbox>
                  <w:txbxContent>
                    <w:p w:rsidR="007B5A96" w:rsidRPr="00A004A2" w:rsidRDefault="007B5A96" w:rsidP="00DA2DA2">
                      <w:r>
                        <w:rPr>
                          <w:rFonts w:hint="eastAsia"/>
                        </w:rPr>
                        <w:t>○</w:t>
                      </w:r>
                      <w:r w:rsidRPr="009A2886">
                        <w:rPr>
                          <w:rFonts w:hint="eastAsia"/>
                        </w:rPr>
                        <w:t>地域包括支援センター運営協議会（仮称</w:t>
                      </w:r>
                      <w:r>
                        <w:rPr>
                          <w:rFonts w:hint="eastAsia"/>
                        </w:rPr>
                        <w:t>）</w:t>
                      </w:r>
                    </w:p>
                  </w:txbxContent>
                </v:textbox>
              </v:shape>
            </w:pict>
          </mc:Fallback>
        </mc:AlternateContent>
      </w:r>
    </w:p>
    <w:p w:rsidR="00DA2DA2" w:rsidRDefault="00AD4424" w:rsidP="00DA2DA2">
      <w:pPr>
        <w:ind w:firstLineChars="600" w:firstLine="1320"/>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2567940</wp:posOffset>
                </wp:positionH>
                <wp:positionV relativeFrom="paragraph">
                  <wp:posOffset>22225</wp:posOffset>
                </wp:positionV>
                <wp:extent cx="504825" cy="152400"/>
                <wp:effectExtent l="19050" t="19050" r="28575" b="38100"/>
                <wp:wrapNone/>
                <wp:docPr id="15" name="左右矢印 15"/>
                <wp:cNvGraphicFramePr/>
                <a:graphic xmlns:a="http://schemas.openxmlformats.org/drawingml/2006/main">
                  <a:graphicData uri="http://schemas.microsoft.com/office/word/2010/wordprocessingShape">
                    <wps:wsp>
                      <wps:cNvSpPr/>
                      <wps:spPr>
                        <a:xfrm>
                          <a:off x="0" y="0"/>
                          <a:ext cx="504825" cy="1524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53951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5" o:spid="_x0000_s1026" type="#_x0000_t69" style="position:absolute;left:0;text-align:left;margin-left:202.2pt;margin-top:1.75pt;width:39.7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" adj="3260" fillcolor="#5b9bd5 [3204]" strokecolor="#1f4d78 [1604]" strokeweight="1pt"/>
            </w:pict>
          </mc:Fallback>
        </mc:AlternateContent>
      </w:r>
      <w:r w:rsidR="00DA2DA2">
        <w:rPr>
          <w:rFonts w:hint="eastAsia"/>
        </w:rPr>
        <w:t xml:space="preserve">　　　　　　　　　　　　　　　　　　</w:t>
      </w:r>
    </w:p>
    <w:p w:rsidR="00DA2DA2" w:rsidRDefault="00AD4424" w:rsidP="00DA2DA2">
      <w:r>
        <w:rPr>
          <w:noProof/>
        </w:rPr>
        <mc:AlternateContent>
          <mc:Choice Requires="wps">
            <w:drawing>
              <wp:anchor distT="0" distB="0" distL="114300" distR="114300" simplePos="0" relativeHeight="251683840" behindDoc="0" locked="0" layoutInCell="1" allowOverlap="1">
                <wp:simplePos x="0" y="0"/>
                <wp:positionH relativeFrom="column">
                  <wp:posOffset>1110615</wp:posOffset>
                </wp:positionH>
                <wp:positionV relativeFrom="paragraph">
                  <wp:posOffset>117475</wp:posOffset>
                </wp:positionV>
                <wp:extent cx="104775" cy="295275"/>
                <wp:effectExtent l="19050" t="19050" r="47625" b="28575"/>
                <wp:wrapNone/>
                <wp:docPr id="13" name="上矢印 13"/>
                <wp:cNvGraphicFramePr/>
                <a:graphic xmlns:a="http://schemas.openxmlformats.org/drawingml/2006/main">
                  <a:graphicData uri="http://schemas.microsoft.com/office/word/2010/wordprocessingShape">
                    <wps:wsp>
                      <wps:cNvSpPr/>
                      <wps:spPr>
                        <a:xfrm>
                          <a:off x="0" y="0"/>
                          <a:ext cx="104775" cy="295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232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 o:spid="_x0000_s1026" type="#_x0000_t68" style="position:absolute;left:0;text-align:left;margin-left:87.45pt;margin-top:9.25pt;width:8.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" adj="3832" fillcolor="#5b9bd5 [3204]" strokecolor="#1f4d78 [1604]" strokeweight="1pt"/>
            </w:pict>
          </mc:Fallback>
        </mc:AlternateContent>
      </w:r>
    </w:p>
    <w:p w:rsidR="00DA2DA2" w:rsidRDefault="00DA2DA2" w:rsidP="00DA2DA2"/>
    <w:p w:rsidR="00DA2DA2" w:rsidRDefault="00AD4424" w:rsidP="00DA2DA2">
      <w:r>
        <w:rPr>
          <w:noProof/>
        </w:rPr>
        <mc:AlternateContent>
          <mc:Choice Requires="wps">
            <w:drawing>
              <wp:anchor distT="0" distB="0" distL="114300" distR="114300" simplePos="0" relativeHeight="251680768" behindDoc="0" locked="0" layoutInCell="1" allowOverlap="1" wp14:anchorId="758C1F94" wp14:editId="1BA479D0">
                <wp:simplePos x="0" y="0"/>
                <wp:positionH relativeFrom="column">
                  <wp:posOffset>215265</wp:posOffset>
                </wp:positionH>
                <wp:positionV relativeFrom="paragraph">
                  <wp:posOffset>60325</wp:posOffset>
                </wp:positionV>
                <wp:extent cx="20955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095500" cy="314325"/>
                        </a:xfrm>
                        <a:prstGeom prst="rect">
                          <a:avLst/>
                        </a:prstGeom>
                        <a:solidFill>
                          <a:sysClr val="window" lastClr="FFFFFF"/>
                        </a:solidFill>
                        <a:ln w="6350">
                          <a:solidFill>
                            <a:prstClr val="black"/>
                          </a:solidFill>
                        </a:ln>
                        <a:effectLst/>
                      </wps:spPr>
                      <wps:txbx>
                        <w:txbxContent>
                          <w:p w:rsidR="00AD4424" w:rsidRPr="00A004A2" w:rsidRDefault="00AD4424" w:rsidP="00AD4424">
                            <w:pPr>
                              <w:jc w:val="center"/>
                            </w:pPr>
                            <w:r>
                              <w:rPr>
                                <w:rFonts w:hint="eastAsia"/>
                              </w:rPr>
                              <w:t>○</w:t>
                            </w:r>
                            <w:r w:rsidRPr="009A2886">
                              <w:rPr>
                                <w:rFonts w:hint="eastAsia"/>
                              </w:rPr>
                              <w:t>地域包括ケア</w:t>
                            </w:r>
                            <w:r>
                              <w:rPr>
                                <w:rFonts w:hint="eastAsia"/>
                              </w:rPr>
                              <w:t>作業部会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1F94" id="テキスト ボックス 2" o:spid="_x0000_s1029" type="#_x0000_t202" style="position:absolute;left:0;text-align:left;margin-left:16.95pt;margin-top:4.75pt;width:16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" fillcolor="window" strokeweight=".5pt">
                <v:textbox>
                  <w:txbxContent>
                    <w:p w:rsidR="00AD4424" w:rsidRPr="00A004A2" w:rsidRDefault="00AD4424" w:rsidP="00AD4424">
                      <w:pPr>
                        <w:jc w:val="center"/>
                      </w:pPr>
                      <w:r>
                        <w:rPr>
                          <w:rFonts w:hint="eastAsia"/>
                        </w:rPr>
                        <w:t>○</w:t>
                      </w:r>
                      <w:r w:rsidRPr="009A2886">
                        <w:rPr>
                          <w:rFonts w:hint="eastAsia"/>
                        </w:rPr>
                        <w:t>地域包括ケア</w:t>
                      </w:r>
                      <w:r>
                        <w:rPr>
                          <w:rFonts w:hint="eastAsia"/>
                        </w:rPr>
                        <w:t>作業部会</w:t>
                      </w:r>
                    </w:p>
                  </w:txbxContent>
                </v:textbox>
              </v:shape>
            </w:pict>
          </mc:Fallback>
        </mc:AlternateContent>
      </w:r>
    </w:p>
    <w:p w:rsidR="00DA2DA2" w:rsidRDefault="00AD4424" w:rsidP="00DA2DA2">
      <w:r>
        <w:rPr>
          <w:noProof/>
        </w:rPr>
        <w:drawing>
          <wp:anchor distT="0" distB="0" distL="114300" distR="114300" simplePos="0" relativeHeight="251684864" behindDoc="0" locked="0" layoutInCell="1" allowOverlap="1">
            <wp:simplePos x="0" y="0"/>
            <wp:positionH relativeFrom="column">
              <wp:posOffset>1110615</wp:posOffset>
            </wp:positionH>
            <wp:positionV relativeFrom="paragraph">
              <wp:posOffset>231775</wp:posOffset>
            </wp:positionV>
            <wp:extent cx="140335" cy="316865"/>
            <wp:effectExtent l="0" t="0" r="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316865"/>
                    </a:xfrm>
                    <a:prstGeom prst="rect">
                      <a:avLst/>
                    </a:prstGeom>
                    <a:noFill/>
                    <a:ln>
                      <a:noFill/>
                    </a:ln>
                  </pic:spPr>
                </pic:pic>
              </a:graphicData>
            </a:graphic>
          </wp:anchor>
        </w:drawing>
      </w:r>
    </w:p>
    <w:p w:rsidR="00DA2DA2" w:rsidRDefault="00DA2DA2" w:rsidP="00DA2DA2"/>
    <w:p w:rsidR="00DA2DA2" w:rsidRPr="00AD4424" w:rsidRDefault="00AD4424" w:rsidP="00DA2DA2">
      <w:r>
        <w:rPr>
          <w:noProof/>
        </w:rPr>
        <mc:AlternateContent>
          <mc:Choice Requires="wps">
            <w:drawing>
              <wp:anchor distT="0" distB="0" distL="114300" distR="114300" simplePos="0" relativeHeight="251682816" behindDoc="0" locked="0" layoutInCell="1" allowOverlap="1" wp14:anchorId="758C1F94" wp14:editId="1BA479D0">
                <wp:simplePos x="0" y="0"/>
                <wp:positionH relativeFrom="column">
                  <wp:posOffset>215265</wp:posOffset>
                </wp:positionH>
                <wp:positionV relativeFrom="paragraph">
                  <wp:posOffset>184150</wp:posOffset>
                </wp:positionV>
                <wp:extent cx="209550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095500" cy="304800"/>
                        </a:xfrm>
                        <a:prstGeom prst="rect">
                          <a:avLst/>
                        </a:prstGeom>
                        <a:solidFill>
                          <a:sysClr val="window" lastClr="FFFFFF"/>
                        </a:solidFill>
                        <a:ln w="6350">
                          <a:solidFill>
                            <a:prstClr val="black"/>
                          </a:solidFill>
                        </a:ln>
                        <a:effectLst/>
                      </wps:spPr>
                      <wps:txbx>
                        <w:txbxContent>
                          <w:p w:rsidR="00AD4424" w:rsidRPr="00A004A2" w:rsidRDefault="00AD4424" w:rsidP="00AD4424">
                            <w:pPr>
                              <w:jc w:val="center"/>
                            </w:pPr>
                            <w:r>
                              <w:rPr>
                                <w:rFonts w:hint="eastAsia"/>
                              </w:rPr>
                              <w:t>○</w:t>
                            </w:r>
                            <w:r w:rsidRPr="009A2886">
                              <w:rPr>
                                <w:rFonts w:hint="eastAsia"/>
                              </w:rPr>
                              <w:t>地域ケア</w:t>
                            </w:r>
                            <w:r>
                              <w:rPr>
                                <w:rFonts w:hint="eastAsia"/>
                              </w:rPr>
                              <w:t>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1F94" id="テキスト ボックス 8" o:spid="_x0000_s1030" type="#_x0000_t202" style="position:absolute;left:0;text-align:left;margin-left:16.95pt;margin-top:14.5pt;width:16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" fillcolor="window" strokeweight=".5pt">
                <v:textbox>
                  <w:txbxContent>
                    <w:p w:rsidR="00AD4424" w:rsidRPr="00A004A2" w:rsidRDefault="00AD4424" w:rsidP="00AD4424">
                      <w:pPr>
                        <w:jc w:val="center"/>
                      </w:pPr>
                      <w:r>
                        <w:rPr>
                          <w:rFonts w:hint="eastAsia"/>
                        </w:rPr>
                        <w:t>○</w:t>
                      </w:r>
                      <w:r w:rsidRPr="009A2886">
                        <w:rPr>
                          <w:rFonts w:hint="eastAsia"/>
                        </w:rPr>
                        <w:t>地域ケア</w:t>
                      </w:r>
                      <w:r>
                        <w:rPr>
                          <w:rFonts w:hint="eastAsia"/>
                        </w:rPr>
                        <w:t>会議</w:t>
                      </w:r>
                    </w:p>
                  </w:txbxContent>
                </v:textbox>
              </v:shape>
            </w:pict>
          </mc:Fallback>
        </mc:AlternateContent>
      </w:r>
    </w:p>
    <w:p w:rsidR="00DA2DA2" w:rsidRPr="00AD4424" w:rsidRDefault="00DA2DA2" w:rsidP="00DA2DA2"/>
    <w:p w:rsidR="00DA2DA2" w:rsidRDefault="00DA2DA2" w:rsidP="00DA2DA2"/>
    <w:p w:rsidR="00DA2DA2" w:rsidRDefault="00DA2DA2" w:rsidP="00DA2DA2"/>
    <w:bookmarkEnd w:id="2"/>
    <w:p w:rsidR="002E2581" w:rsidRPr="00935587" w:rsidRDefault="002E2581" w:rsidP="002E2581">
      <w:pPr>
        <w:pStyle w:val="2"/>
      </w:pPr>
      <w:r>
        <w:rPr>
          <w:rFonts w:hint="eastAsia"/>
        </w:rPr>
        <w:lastRenderedPageBreak/>
        <w:t>２</w:t>
      </w:r>
      <w:r w:rsidRPr="00935587">
        <w:rPr>
          <w:rFonts w:hint="eastAsia"/>
        </w:rPr>
        <w:t>．</w:t>
      </w:r>
      <w:r>
        <w:rPr>
          <w:rFonts w:hint="eastAsia"/>
        </w:rPr>
        <w:t>東三河広域連合介護保険事業計画の推進体制</w:t>
      </w:r>
    </w:p>
    <w:p w:rsidR="002E2581" w:rsidRDefault="002E2581" w:rsidP="002E2581">
      <w:pPr>
        <w:ind w:left="220" w:hangingChars="100" w:hanging="220"/>
      </w:pPr>
    </w:p>
    <w:p w:rsidR="00685335" w:rsidRPr="00685335" w:rsidRDefault="00685335" w:rsidP="00685335">
      <w:pPr>
        <w:pStyle w:val="3"/>
        <w:ind w:firstLineChars="100" w:firstLine="220"/>
        <w:rPr>
          <w:rFonts w:ascii="HG丸ｺﾞｼｯｸM-PRO" w:eastAsia="HG丸ｺﾞｼｯｸM-PRO" w:hAnsiTheme="minorHAnsi" w:cstheme="minorBidi"/>
          <w:b w:val="0"/>
          <w:sz w:val="22"/>
          <w:szCs w:val="22"/>
        </w:rPr>
      </w:pPr>
      <w:r w:rsidRPr="00685335">
        <w:rPr>
          <w:rFonts w:ascii="HG丸ｺﾞｼｯｸM-PRO" w:eastAsia="HG丸ｺﾞｼｯｸM-PRO" w:hAnsiTheme="minorHAnsi" w:cstheme="minorBidi" w:hint="eastAsia"/>
          <w:b w:val="0"/>
          <w:sz w:val="22"/>
          <w:szCs w:val="22"/>
        </w:rPr>
        <w:t>有識者等により構成された介護保険事業運営委員会において、年度ごとに計画の取り組み状況をはじめとした進捗状況の点検・評価を行うとともに、市町村ごとに開催される地域包括支援センター運営協議会との連携のもと、地域包括支援センターの体制整備と設置、業務委託の可否や方針の決定などを行います。</w:t>
      </w:r>
    </w:p>
    <w:p w:rsidR="00685335" w:rsidRPr="00434A40" w:rsidRDefault="00685335" w:rsidP="00685335">
      <w:pPr>
        <w:pStyle w:val="3"/>
        <w:ind w:firstLineChars="100" w:firstLine="220"/>
        <w:rPr>
          <w:rFonts w:ascii="HG丸ｺﾞｼｯｸM-PRO" w:eastAsia="HG丸ｺﾞｼｯｸM-PRO" w:hAnsiTheme="minorHAnsi" w:cstheme="minorBidi"/>
          <w:b w:val="0"/>
          <w:sz w:val="22"/>
          <w:szCs w:val="22"/>
        </w:rPr>
      </w:pPr>
      <w:r w:rsidRPr="00685335">
        <w:rPr>
          <w:rFonts w:ascii="HG丸ｺﾞｼｯｸM-PRO" w:eastAsia="HG丸ｺﾞｼｯｸM-PRO" w:hAnsiTheme="minorHAnsi" w:cstheme="minorBidi" w:hint="eastAsia"/>
          <w:b w:val="0"/>
          <w:sz w:val="22"/>
          <w:szCs w:val="22"/>
        </w:rPr>
        <w:t>また、地域ケア会議を日常生活圏域、市町村、広域連合ごとに開催し、高齢者個人に対する支援の充実と、それを支える社会基盤の整備を推進します。</w:t>
      </w:r>
    </w:p>
    <w:p w:rsidR="00685335" w:rsidRPr="00685335" w:rsidRDefault="00685335" w:rsidP="009A2886"/>
    <w:p w:rsidR="00685335" w:rsidRPr="00685335" w:rsidRDefault="00685335" w:rsidP="009A2886">
      <w:bookmarkStart w:id="3" w:name="_GoBack"/>
      <w:bookmarkEnd w:id="3"/>
    </w:p>
    <w:sectPr w:rsidR="00685335" w:rsidRPr="006853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96" w:rsidRDefault="007B5A96" w:rsidP="00246176">
      <w:r>
        <w:separator/>
      </w:r>
    </w:p>
  </w:endnote>
  <w:endnote w:type="continuationSeparator" w:id="0">
    <w:p w:rsidR="007B5A96" w:rsidRDefault="007B5A96" w:rsidP="0024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altName w:val="ＭＳ Ｐ明朝"/>
    <w:charset w:val="80"/>
    <w:family w:val="auto"/>
    <w:pitch w:val="variable"/>
    <w:sig w:usb0="00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96" w:rsidRDefault="007B5A96" w:rsidP="00246176">
      <w:r>
        <w:separator/>
      </w:r>
    </w:p>
  </w:footnote>
  <w:footnote w:type="continuationSeparator" w:id="0">
    <w:p w:rsidR="007B5A96" w:rsidRDefault="007B5A96" w:rsidP="00246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86"/>
    <w:rsid w:val="001A105A"/>
    <w:rsid w:val="00246176"/>
    <w:rsid w:val="00267B89"/>
    <w:rsid w:val="002E2581"/>
    <w:rsid w:val="00326DD6"/>
    <w:rsid w:val="003575FB"/>
    <w:rsid w:val="00434A40"/>
    <w:rsid w:val="004E2CF3"/>
    <w:rsid w:val="004E3DBF"/>
    <w:rsid w:val="00645C19"/>
    <w:rsid w:val="00685335"/>
    <w:rsid w:val="00706FB0"/>
    <w:rsid w:val="0074495B"/>
    <w:rsid w:val="007B5A96"/>
    <w:rsid w:val="007C55C9"/>
    <w:rsid w:val="007D6012"/>
    <w:rsid w:val="00875DCF"/>
    <w:rsid w:val="009A2886"/>
    <w:rsid w:val="00AD4424"/>
    <w:rsid w:val="00AE644C"/>
    <w:rsid w:val="00B77E68"/>
    <w:rsid w:val="00BA4C56"/>
    <w:rsid w:val="00C05A11"/>
    <w:rsid w:val="00D65747"/>
    <w:rsid w:val="00DA2DA2"/>
    <w:rsid w:val="00DA5765"/>
    <w:rsid w:val="00E05820"/>
    <w:rsid w:val="00EA0DC3"/>
    <w:rsid w:val="00F8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A4C9FC"/>
  <w15:chartTrackingRefBased/>
  <w15:docId w15:val="{3AFA016F-BF5D-439E-85F2-2D6C94B4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886"/>
    <w:pPr>
      <w:widowControl w:val="0"/>
      <w:jc w:val="both"/>
    </w:pPr>
    <w:rPr>
      <w:rFonts w:ascii="HG丸ｺﾞｼｯｸM-PRO" w:eastAsia="HG丸ｺﾞｼｯｸM-PRO"/>
      <w:sz w:val="22"/>
    </w:rPr>
  </w:style>
  <w:style w:type="paragraph" w:styleId="1">
    <w:name w:val="heading 1"/>
    <w:basedOn w:val="a"/>
    <w:next w:val="a"/>
    <w:link w:val="10"/>
    <w:uiPriority w:val="9"/>
    <w:qFormat/>
    <w:rsid w:val="009A2886"/>
    <w:pPr>
      <w:pBdr>
        <w:top w:val="single" w:sz="4" w:space="0" w:color="auto"/>
        <w:left w:val="single" w:sz="4" w:space="0" w:color="auto"/>
        <w:bottom w:val="single" w:sz="4" w:space="0" w:color="auto"/>
        <w:right w:val="single" w:sz="4" w:space="0" w:color="auto"/>
      </w:pBdr>
      <w:outlineLvl w:val="0"/>
    </w:pPr>
    <w:rPr>
      <w:rFonts w:asciiTheme="majorEastAsia" w:eastAsiaTheme="majorEastAsia" w:hAnsiTheme="majorEastAsia" w:cs="メイリオ"/>
      <w:sz w:val="36"/>
      <w:szCs w:val="36"/>
    </w:rPr>
  </w:style>
  <w:style w:type="paragraph" w:styleId="2">
    <w:name w:val="heading 2"/>
    <w:basedOn w:val="a"/>
    <w:next w:val="a"/>
    <w:link w:val="20"/>
    <w:uiPriority w:val="9"/>
    <w:unhideWhenUsed/>
    <w:qFormat/>
    <w:rsid w:val="009A2886"/>
    <w:pPr>
      <w:shd w:val="pct15" w:color="auto" w:fill="FFFFFF"/>
      <w:outlineLvl w:val="1"/>
    </w:pPr>
    <w:rPr>
      <w:rFonts w:ascii="ＭＳ ゴシック" w:eastAsia="ＭＳ ゴシック" w:hAnsi="ＭＳ ゴシック" w:cs="ＭＳ Ｐゴシック"/>
      <w:b/>
      <w:sz w:val="28"/>
      <w:szCs w:val="28"/>
    </w:rPr>
  </w:style>
  <w:style w:type="paragraph" w:styleId="3">
    <w:name w:val="heading 3"/>
    <w:basedOn w:val="a"/>
    <w:next w:val="a"/>
    <w:link w:val="30"/>
    <w:uiPriority w:val="9"/>
    <w:semiHidden/>
    <w:unhideWhenUsed/>
    <w:qFormat/>
    <w:rsid w:val="009A2886"/>
    <w:pPr>
      <w:outlineLvl w:val="2"/>
    </w:pPr>
    <w:rPr>
      <w:rFonts w:asciiTheme="majorEastAsia" w:eastAsiaTheme="majorEastAsia" w:hAnsiTheme="majorEastAsia" w:cs="ＭＳ Ｐゴシック"/>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2886"/>
    <w:rPr>
      <w:rFonts w:asciiTheme="majorEastAsia" w:eastAsiaTheme="majorEastAsia" w:hAnsiTheme="majorEastAsia" w:cs="メイリオ"/>
      <w:sz w:val="36"/>
      <w:szCs w:val="36"/>
    </w:rPr>
  </w:style>
  <w:style w:type="character" w:customStyle="1" w:styleId="20">
    <w:name w:val="見出し 2 (文字)"/>
    <w:basedOn w:val="a0"/>
    <w:link w:val="2"/>
    <w:uiPriority w:val="9"/>
    <w:rsid w:val="009A2886"/>
    <w:rPr>
      <w:rFonts w:ascii="ＭＳ ゴシック" w:eastAsia="ＭＳ ゴシック" w:hAnsi="ＭＳ ゴシック" w:cs="ＭＳ Ｐゴシック"/>
      <w:b/>
      <w:sz w:val="28"/>
      <w:szCs w:val="28"/>
      <w:shd w:val="pct15" w:color="auto" w:fill="FFFFFF"/>
    </w:rPr>
  </w:style>
  <w:style w:type="character" w:customStyle="1" w:styleId="30">
    <w:name w:val="見出し 3 (文字)"/>
    <w:basedOn w:val="a0"/>
    <w:link w:val="3"/>
    <w:uiPriority w:val="9"/>
    <w:semiHidden/>
    <w:rsid w:val="009A2886"/>
    <w:rPr>
      <w:rFonts w:asciiTheme="majorEastAsia" w:eastAsiaTheme="majorEastAsia" w:hAnsiTheme="majorEastAsia" w:cs="ＭＳ Ｐゴシック"/>
      <w:b/>
      <w:sz w:val="24"/>
      <w:szCs w:val="24"/>
    </w:rPr>
  </w:style>
  <w:style w:type="table" w:styleId="a3">
    <w:name w:val="Table Grid"/>
    <w:basedOn w:val="a1"/>
    <w:uiPriority w:val="59"/>
    <w:rsid w:val="009A2886"/>
    <w:rPr>
      <w:rFonts w:ascii="Century" w:eastAsia="Osaka"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5D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5DCF"/>
    <w:rPr>
      <w:rFonts w:asciiTheme="majorHAnsi" w:eastAsiaTheme="majorEastAsia" w:hAnsiTheme="majorHAnsi" w:cstheme="majorBidi"/>
      <w:sz w:val="18"/>
      <w:szCs w:val="18"/>
    </w:rPr>
  </w:style>
  <w:style w:type="paragraph" w:styleId="a6">
    <w:name w:val="header"/>
    <w:basedOn w:val="a"/>
    <w:link w:val="a7"/>
    <w:uiPriority w:val="99"/>
    <w:unhideWhenUsed/>
    <w:rsid w:val="00246176"/>
    <w:pPr>
      <w:tabs>
        <w:tab w:val="center" w:pos="4252"/>
        <w:tab w:val="right" w:pos="8504"/>
      </w:tabs>
      <w:snapToGrid w:val="0"/>
    </w:pPr>
  </w:style>
  <w:style w:type="character" w:customStyle="1" w:styleId="a7">
    <w:name w:val="ヘッダー (文字)"/>
    <w:basedOn w:val="a0"/>
    <w:link w:val="a6"/>
    <w:uiPriority w:val="99"/>
    <w:rsid w:val="00246176"/>
    <w:rPr>
      <w:rFonts w:ascii="HG丸ｺﾞｼｯｸM-PRO" w:eastAsia="HG丸ｺﾞｼｯｸM-PRO"/>
      <w:sz w:val="22"/>
    </w:rPr>
  </w:style>
  <w:style w:type="paragraph" w:styleId="a8">
    <w:name w:val="footer"/>
    <w:basedOn w:val="a"/>
    <w:link w:val="a9"/>
    <w:uiPriority w:val="99"/>
    <w:unhideWhenUsed/>
    <w:rsid w:val="00246176"/>
    <w:pPr>
      <w:tabs>
        <w:tab w:val="center" w:pos="4252"/>
        <w:tab w:val="right" w:pos="8504"/>
      </w:tabs>
      <w:snapToGrid w:val="0"/>
    </w:pPr>
  </w:style>
  <w:style w:type="character" w:customStyle="1" w:styleId="a9">
    <w:name w:val="フッター (文字)"/>
    <w:basedOn w:val="a0"/>
    <w:link w:val="a8"/>
    <w:uiPriority w:val="99"/>
    <w:rsid w:val="00246176"/>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A6CBE9F8</Template>
  <TotalTime>73</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真理子</dc:creator>
  <cp:keywords/>
  <dc:description/>
  <cp:lastModifiedBy>近藤　真理子</cp:lastModifiedBy>
  <cp:revision>8</cp:revision>
  <cp:lastPrinted>2017-12-12T04:48:00Z</cp:lastPrinted>
  <dcterms:created xsi:type="dcterms:W3CDTF">2017-12-12T04:18:00Z</dcterms:created>
  <dcterms:modified xsi:type="dcterms:W3CDTF">2017-12-12T07:04:00Z</dcterms:modified>
</cp:coreProperties>
</file>