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4EE" w:rsidRPr="00B379D4" w:rsidRDefault="00C664EE" w:rsidP="00C664EE">
      <w:pPr>
        <w:ind w:firstLineChars="100" w:firstLine="266"/>
      </w:pPr>
      <w:r w:rsidRPr="00B379D4">
        <w:t>豊川市短期集中</w:t>
      </w:r>
      <w:r w:rsidRPr="00B379D4">
        <w:rPr>
          <w:rFonts w:hint="eastAsia"/>
        </w:rPr>
        <w:t>通所</w:t>
      </w:r>
      <w:r w:rsidR="00B025C7">
        <w:rPr>
          <w:rFonts w:hint="eastAsia"/>
        </w:rPr>
        <w:t>サービス事業を実施する事業者に関する事務取扱要領</w:t>
      </w:r>
    </w:p>
    <w:p w:rsidR="00C664EE" w:rsidRPr="00A265ED" w:rsidRDefault="00C664EE" w:rsidP="00C664EE">
      <w:pPr>
        <w:ind w:left="266" w:hangingChars="100" w:hanging="266"/>
      </w:pPr>
    </w:p>
    <w:p w:rsidR="00C664EE" w:rsidRPr="00B379D4" w:rsidRDefault="00C664EE" w:rsidP="00C664EE">
      <w:pPr>
        <w:ind w:left="266" w:hangingChars="100" w:hanging="266"/>
      </w:pPr>
      <w:r w:rsidRPr="00B379D4">
        <w:rPr>
          <w:rFonts w:hint="eastAsia"/>
        </w:rPr>
        <w:t>１　目的</w:t>
      </w:r>
    </w:p>
    <w:p w:rsidR="00C664EE" w:rsidRDefault="00C664EE" w:rsidP="00C664EE">
      <w:pPr>
        <w:ind w:firstLineChars="100" w:firstLine="266"/>
      </w:pPr>
      <w:r w:rsidRPr="00A265ED">
        <w:rPr>
          <w:rFonts w:hint="eastAsia"/>
        </w:rPr>
        <w:t>この</w:t>
      </w:r>
      <w:r>
        <w:rPr>
          <w:rFonts w:hint="eastAsia"/>
        </w:rPr>
        <w:t>要領</w:t>
      </w:r>
      <w:r w:rsidRPr="00A265ED">
        <w:rPr>
          <w:rFonts w:hint="eastAsia"/>
        </w:rPr>
        <w:t>は、</w:t>
      </w:r>
      <w:r w:rsidRPr="00B379D4">
        <w:t>豊川市短期集中</w:t>
      </w:r>
      <w:r w:rsidRPr="00B379D4">
        <w:rPr>
          <w:rFonts w:hint="eastAsia"/>
        </w:rPr>
        <w:t>通所</w:t>
      </w:r>
      <w:r>
        <w:rPr>
          <w:rFonts w:hint="eastAsia"/>
        </w:rPr>
        <w:t>サービス事業（以下「本事業」という。）を実施する</w:t>
      </w:r>
      <w:r w:rsidRPr="00A265ED">
        <w:rPr>
          <w:rFonts w:hint="eastAsia"/>
        </w:rPr>
        <w:t>事業者の選定に係る手続き等について必要な事項を定め、円滑な事務処理を行うことを目的とする。</w:t>
      </w:r>
    </w:p>
    <w:p w:rsidR="00C664EE" w:rsidRPr="005E5AD0" w:rsidRDefault="00C664EE" w:rsidP="00C664EE">
      <w:pPr>
        <w:ind w:left="266" w:hangingChars="100" w:hanging="266"/>
      </w:pPr>
    </w:p>
    <w:p w:rsidR="00C664EE" w:rsidRDefault="00C664EE" w:rsidP="00C664EE">
      <w:r>
        <w:rPr>
          <w:rFonts w:hint="eastAsia"/>
        </w:rPr>
        <w:t>２　事業の申請</w:t>
      </w:r>
    </w:p>
    <w:p w:rsidR="00C664EE" w:rsidRDefault="00C664EE" w:rsidP="00C664EE">
      <w:r>
        <w:rPr>
          <w:rFonts w:hint="eastAsia"/>
        </w:rPr>
        <w:t xml:space="preserve">　本事業の委託を受けようとする者（以下「申請者」という。）は、以下に掲げる書類</w:t>
      </w:r>
      <w:r w:rsidRPr="00A265ED">
        <w:rPr>
          <w:rFonts w:hint="eastAsia"/>
        </w:rPr>
        <w:t>を市長に提出しなければならない。</w:t>
      </w:r>
    </w:p>
    <w:p w:rsidR="00C664EE" w:rsidRPr="00462D09" w:rsidRDefault="00C664EE" w:rsidP="00C664EE">
      <w:pPr>
        <w:ind w:left="266" w:hangingChars="100" w:hanging="266"/>
      </w:pPr>
      <w:r w:rsidRPr="00462D09">
        <w:rPr>
          <w:rFonts w:hint="eastAsia"/>
        </w:rPr>
        <w:t>(1)</w:t>
      </w:r>
      <w:r w:rsidRPr="00462D09">
        <w:t xml:space="preserve"> </w:t>
      </w:r>
      <w:r>
        <w:rPr>
          <w:rFonts w:hint="eastAsia"/>
        </w:rPr>
        <w:t>豊川市短期集中通所</w:t>
      </w:r>
      <w:r w:rsidRPr="00B8752B">
        <w:rPr>
          <w:rFonts w:hint="eastAsia"/>
        </w:rPr>
        <w:t>サービス業務委託事業者応募申請書兼誓約書（様式１）</w:t>
      </w:r>
    </w:p>
    <w:p w:rsidR="00C664EE" w:rsidRDefault="00C664EE" w:rsidP="00C664EE">
      <w:pPr>
        <w:ind w:left="266" w:hangingChars="100" w:hanging="266"/>
      </w:pPr>
      <w:r w:rsidRPr="00462D09">
        <w:rPr>
          <w:rFonts w:hint="eastAsia"/>
        </w:rPr>
        <w:t xml:space="preserve">(2) </w:t>
      </w:r>
      <w:r>
        <w:rPr>
          <w:rFonts w:hint="eastAsia"/>
        </w:rPr>
        <w:t>豊川市短期集中通所サービス</w:t>
      </w:r>
      <w:r w:rsidRPr="00B8752B">
        <w:rPr>
          <w:rFonts w:hint="eastAsia"/>
        </w:rPr>
        <w:t>事業者応募内容確認書（様式２）</w:t>
      </w:r>
    </w:p>
    <w:p w:rsidR="00C664EE" w:rsidRPr="00A265ED" w:rsidRDefault="00C664EE" w:rsidP="00C664EE">
      <w:r>
        <w:rPr>
          <w:rFonts w:hint="eastAsia"/>
        </w:rPr>
        <w:t>(3)</w:t>
      </w:r>
      <w:r>
        <w:t xml:space="preserve"> </w:t>
      </w:r>
      <w:r>
        <w:rPr>
          <w:rFonts w:hint="eastAsia"/>
        </w:rPr>
        <w:t>従事（予定）者の資格証明書の写し</w:t>
      </w:r>
    </w:p>
    <w:p w:rsidR="00C664EE" w:rsidRDefault="00C664EE" w:rsidP="00C664EE">
      <w:pPr>
        <w:ind w:left="266" w:hangingChars="100" w:hanging="266"/>
      </w:pPr>
    </w:p>
    <w:p w:rsidR="00C664EE" w:rsidRDefault="00C664EE" w:rsidP="00C664EE">
      <w:pPr>
        <w:ind w:left="266" w:hangingChars="100" w:hanging="266"/>
      </w:pPr>
      <w:r>
        <w:rPr>
          <w:rFonts w:hint="eastAsia"/>
        </w:rPr>
        <w:t xml:space="preserve">３　</w:t>
      </w:r>
      <w:r w:rsidRPr="00A265ED">
        <w:rPr>
          <w:rFonts w:hint="eastAsia"/>
        </w:rPr>
        <w:t>決定の通知</w:t>
      </w:r>
    </w:p>
    <w:p w:rsidR="00C664EE" w:rsidRDefault="00C664EE" w:rsidP="00C664EE">
      <w:pPr>
        <w:ind w:firstLineChars="100" w:firstLine="266"/>
      </w:pPr>
      <w:r>
        <w:rPr>
          <w:rFonts w:hint="eastAsia"/>
        </w:rPr>
        <w:t>市長は、２の規定に基づく申請書等を受理したときは、すみやかに内容を審査し、また必要によりヒアリング等を実施し、別に定める</w:t>
      </w:r>
      <w:r w:rsidRPr="00B379D4">
        <w:t>豊川市短期集中</w:t>
      </w:r>
      <w:r w:rsidRPr="00B379D4">
        <w:rPr>
          <w:rFonts w:hint="eastAsia"/>
        </w:rPr>
        <w:t>通所サービス事業</w:t>
      </w:r>
      <w:r>
        <w:rPr>
          <w:rFonts w:hint="eastAsia"/>
        </w:rPr>
        <w:t>業務委託に関する募集要項（以下「募集要項」という。）に照らし事業の実施に適当か確認するものとする。</w:t>
      </w:r>
    </w:p>
    <w:p w:rsidR="00C664EE" w:rsidRPr="005A5D2E" w:rsidRDefault="00C664EE" w:rsidP="00C664EE">
      <w:pPr>
        <w:ind w:firstLineChars="100" w:firstLine="266"/>
      </w:pPr>
      <w:r>
        <w:rPr>
          <w:rFonts w:hint="eastAsia"/>
        </w:rPr>
        <w:t>市長は、当該審査により適当と認めたときは、</w:t>
      </w:r>
      <w:r w:rsidRPr="00B379D4">
        <w:t>豊川市短期集中</w:t>
      </w:r>
      <w:r w:rsidRPr="00B379D4">
        <w:rPr>
          <w:rFonts w:hint="eastAsia"/>
        </w:rPr>
        <w:t>通所サービス事業</w:t>
      </w:r>
      <w:r>
        <w:rPr>
          <w:rFonts w:hint="eastAsia"/>
        </w:rPr>
        <w:t>実施事業者決定通知書（様式３）により申請者に通知するものとする。</w:t>
      </w:r>
    </w:p>
    <w:p w:rsidR="00C664EE" w:rsidRPr="005E5AD0" w:rsidRDefault="00C664EE" w:rsidP="00C664EE"/>
    <w:p w:rsidR="00C664EE" w:rsidRDefault="00C664EE" w:rsidP="00C664EE">
      <w:pPr>
        <w:ind w:left="266" w:hangingChars="100" w:hanging="266"/>
      </w:pPr>
      <w:r>
        <w:rPr>
          <w:rFonts w:hint="eastAsia"/>
        </w:rPr>
        <w:t xml:space="preserve">４　</w:t>
      </w:r>
      <w:r w:rsidRPr="001F5C06">
        <w:rPr>
          <w:rFonts w:hint="eastAsia"/>
        </w:rPr>
        <w:t>実施期間</w:t>
      </w:r>
    </w:p>
    <w:p w:rsidR="00C664EE" w:rsidRDefault="00C664EE" w:rsidP="00C664EE">
      <w:r>
        <w:rPr>
          <w:rFonts w:hint="eastAsia"/>
        </w:rPr>
        <w:t xml:space="preserve">　市長は、３の規定により通知をするときは、委託契約締結日から翌年３月末日を実施期間として記載するものとする。</w:t>
      </w:r>
    </w:p>
    <w:p w:rsidR="00C664EE" w:rsidRDefault="00C664EE" w:rsidP="00C664EE">
      <w:pPr>
        <w:ind w:firstLineChars="100" w:firstLine="266"/>
      </w:pPr>
      <w:r>
        <w:rPr>
          <w:rFonts w:hint="eastAsia"/>
        </w:rPr>
        <w:t>市長は、実施期間について、実施事業者から登録内容の変更又は決定の廃止並びに休止の申し出があったとき又は不正等による決定の取り消しがあったときを除き</w:t>
      </w:r>
      <w:r w:rsidR="00F859F8">
        <w:rPr>
          <w:rFonts w:hint="eastAsia"/>
        </w:rPr>
        <w:t>実施</w:t>
      </w:r>
      <w:r>
        <w:rPr>
          <w:rFonts w:hint="eastAsia"/>
        </w:rPr>
        <w:t>期間の満了日から翌１年間を自動更新することができるものとする。</w:t>
      </w:r>
    </w:p>
    <w:p w:rsidR="00C664EE" w:rsidRPr="003B0E4C" w:rsidRDefault="00C664EE" w:rsidP="00C664EE"/>
    <w:p w:rsidR="00C664EE" w:rsidRDefault="00C664EE" w:rsidP="00C664EE">
      <w:r>
        <w:rPr>
          <w:rFonts w:hint="eastAsia"/>
        </w:rPr>
        <w:lastRenderedPageBreak/>
        <w:t xml:space="preserve">５　</w:t>
      </w:r>
      <w:r w:rsidRPr="001F5C06">
        <w:rPr>
          <w:rFonts w:hint="eastAsia"/>
        </w:rPr>
        <w:t>登録内容の変更等の届出</w:t>
      </w:r>
    </w:p>
    <w:p w:rsidR="00C664EE" w:rsidRDefault="00C664EE" w:rsidP="00C664EE">
      <w:pPr>
        <w:ind w:firstLineChars="100" w:firstLine="266"/>
      </w:pPr>
      <w:r>
        <w:rPr>
          <w:rFonts w:hint="eastAsia"/>
        </w:rPr>
        <w:t>決定通知書を受理した実施事業者は、２の規定により申請した事項に変更があったときは、</w:t>
      </w:r>
      <w:r w:rsidRPr="00B379D4">
        <w:t>豊川市短期集中</w:t>
      </w:r>
      <w:r w:rsidRPr="00B379D4">
        <w:rPr>
          <w:rFonts w:hint="eastAsia"/>
        </w:rPr>
        <w:t>通所サービス事業</w:t>
      </w:r>
      <w:r>
        <w:rPr>
          <w:rFonts w:hint="eastAsia"/>
        </w:rPr>
        <w:t>実施事業者登録事項変更届出書（様式４）を市長に提出するものとする。</w:t>
      </w:r>
    </w:p>
    <w:p w:rsidR="00C664EE" w:rsidRDefault="00C664EE" w:rsidP="00C664EE">
      <w:pPr>
        <w:ind w:firstLineChars="100" w:firstLine="266"/>
      </w:pPr>
      <w:r>
        <w:rPr>
          <w:rFonts w:hint="eastAsia"/>
        </w:rPr>
        <w:t>実施事業者は、本</w:t>
      </w:r>
      <w:r w:rsidRPr="00B379D4">
        <w:rPr>
          <w:rFonts w:hint="eastAsia"/>
        </w:rPr>
        <w:t>事業</w:t>
      </w:r>
      <w:r>
        <w:rPr>
          <w:rFonts w:hint="eastAsia"/>
        </w:rPr>
        <w:t>を廃止、休止又は再開するときは、</w:t>
      </w:r>
      <w:r w:rsidRPr="00B379D4">
        <w:t>豊川市短期集中</w:t>
      </w:r>
      <w:r w:rsidRPr="00B379D4">
        <w:rPr>
          <w:rFonts w:hint="eastAsia"/>
        </w:rPr>
        <w:t>通所サービス事業</w:t>
      </w:r>
      <w:r>
        <w:rPr>
          <w:rFonts w:hint="eastAsia"/>
        </w:rPr>
        <w:t>廃止（休止・再開）届出書（様式５）を市長に提出するものとする。</w:t>
      </w:r>
    </w:p>
    <w:p w:rsidR="00C664EE" w:rsidRPr="005E5AD0" w:rsidRDefault="00C664EE" w:rsidP="00C664EE"/>
    <w:p w:rsidR="00C664EE" w:rsidRDefault="00C664EE" w:rsidP="00C664EE">
      <w:r>
        <w:rPr>
          <w:rFonts w:hint="eastAsia"/>
        </w:rPr>
        <w:t>６　報告</w:t>
      </w:r>
    </w:p>
    <w:p w:rsidR="00C664EE" w:rsidRDefault="00C664EE" w:rsidP="00C664EE">
      <w:pPr>
        <w:ind w:firstLineChars="100" w:firstLine="266"/>
      </w:pPr>
      <w:r>
        <w:rPr>
          <w:rFonts w:ascii="Century" w:hAnsi="Century" w:hint="eastAsia"/>
        </w:rPr>
        <w:t>市長は、実施事業者に対し必要があると認めるときは、実施事業者またはその従業員に対し、報告若しくは帳簿書類の提出若しくは提示を命じ、帳簿類その他の物件を検査することができる。</w:t>
      </w:r>
    </w:p>
    <w:p w:rsidR="00C664EE" w:rsidRPr="003B0E4C" w:rsidRDefault="00C664EE" w:rsidP="00C664EE"/>
    <w:p w:rsidR="00C664EE" w:rsidRDefault="00C664EE" w:rsidP="00C664EE">
      <w:r>
        <w:rPr>
          <w:rFonts w:hint="eastAsia"/>
        </w:rPr>
        <w:t>７　決定の取り消し</w:t>
      </w:r>
    </w:p>
    <w:p w:rsidR="00C664EE" w:rsidRDefault="00C664EE" w:rsidP="00C664EE">
      <w:pPr>
        <w:ind w:firstLineChars="100" w:firstLine="266"/>
      </w:pPr>
      <w:r>
        <w:rPr>
          <w:rFonts w:hint="eastAsia"/>
        </w:rPr>
        <w:t>市長は、実施事業者が次の各号のいずれかに該当するときは、３の規定により通知した決定を取り消しすることができるものとする。</w:t>
      </w:r>
    </w:p>
    <w:p w:rsidR="00C664EE" w:rsidRDefault="00C664EE" w:rsidP="00C664EE">
      <w:pPr>
        <w:ind w:left="266" w:hangingChars="100" w:hanging="266"/>
      </w:pPr>
      <w:r>
        <w:t xml:space="preserve">(1) </w:t>
      </w:r>
      <w:r>
        <w:rPr>
          <w:rFonts w:hint="eastAsia"/>
        </w:rPr>
        <w:t>実施</w:t>
      </w:r>
      <w:r>
        <w:t>事業者が、</w:t>
      </w:r>
      <w:r w:rsidR="00F859F8" w:rsidRPr="00F859F8">
        <w:rPr>
          <w:rFonts w:hint="eastAsia"/>
        </w:rPr>
        <w:t>豊川市短期集中通所サービス事業実施要領</w:t>
      </w:r>
      <w:r>
        <w:rPr>
          <w:rFonts w:hint="eastAsia"/>
        </w:rPr>
        <w:t>又は</w:t>
      </w:r>
      <w:r w:rsidR="00F859F8" w:rsidRPr="00F859F8">
        <w:rPr>
          <w:rFonts w:hint="eastAsia"/>
        </w:rPr>
        <w:t>豊川市短期集中通所サービス事業業務委託に関する募集要項</w:t>
      </w:r>
      <w:r>
        <w:rPr>
          <w:rFonts w:hint="eastAsia"/>
        </w:rPr>
        <w:t>に定める要件</w:t>
      </w:r>
      <w:r>
        <w:t>を満たすことができなくなったとき</w:t>
      </w:r>
    </w:p>
    <w:p w:rsidR="00C664EE" w:rsidRDefault="00C664EE" w:rsidP="00C664EE">
      <w:r>
        <w:t xml:space="preserve">(2) </w:t>
      </w:r>
      <w:r>
        <w:rPr>
          <w:rFonts w:hint="eastAsia"/>
        </w:rPr>
        <w:t>本</w:t>
      </w:r>
      <w:r>
        <w:t>事業委託費等の請求に関し不正があったとき</w:t>
      </w:r>
    </w:p>
    <w:p w:rsidR="00C664EE" w:rsidRDefault="00C664EE" w:rsidP="00C664EE">
      <w:pPr>
        <w:ind w:left="266" w:hangingChars="100" w:hanging="266"/>
      </w:pPr>
      <w:r>
        <w:t xml:space="preserve">(3) </w:t>
      </w:r>
      <w:r>
        <w:rPr>
          <w:rFonts w:hint="eastAsia"/>
        </w:rPr>
        <w:t>実施</w:t>
      </w:r>
      <w:r>
        <w:t>事業者が、</w:t>
      </w:r>
      <w:r>
        <w:rPr>
          <w:rFonts w:hint="eastAsia"/>
        </w:rPr>
        <w:t>６</w:t>
      </w:r>
      <w:r>
        <w:t>の規定により報告又は帳簿書類の提出若しくは提示を命ぜられてこれに従わず、又は虚偽の報告をしたとき</w:t>
      </w:r>
    </w:p>
    <w:p w:rsidR="00C664EE" w:rsidRDefault="00C664EE" w:rsidP="00F859F8">
      <w:pPr>
        <w:ind w:left="266" w:hangingChars="100" w:hanging="266"/>
      </w:pPr>
      <w:r>
        <w:t xml:space="preserve">(4) </w:t>
      </w:r>
      <w:r w:rsidR="00F859F8">
        <w:rPr>
          <w:rFonts w:hint="eastAsia"/>
        </w:rPr>
        <w:t>実施</w:t>
      </w:r>
      <w:r>
        <w:t>事業者が、</w:t>
      </w:r>
      <w:r w:rsidR="00F859F8">
        <w:rPr>
          <w:rFonts w:hint="eastAsia"/>
        </w:rPr>
        <w:t>虚偽の申請により</w:t>
      </w:r>
      <w:r>
        <w:rPr>
          <w:rFonts w:hint="eastAsia"/>
        </w:rPr>
        <w:t>３</w:t>
      </w:r>
      <w:r>
        <w:t>に規定する決定を受けた</w:t>
      </w:r>
      <w:r w:rsidR="00F859F8">
        <w:rPr>
          <w:rFonts w:hint="eastAsia"/>
        </w:rPr>
        <w:t>ことが判明した</w:t>
      </w:r>
      <w:r>
        <w:t>とき</w:t>
      </w:r>
    </w:p>
    <w:p w:rsidR="00C664EE" w:rsidRDefault="00C664EE" w:rsidP="00C664EE">
      <w:r>
        <w:t>(5) その他社会通念上著しく不当な行為があったとき</w:t>
      </w:r>
    </w:p>
    <w:p w:rsidR="00C664EE" w:rsidRDefault="00C664EE" w:rsidP="00C664EE"/>
    <w:p w:rsidR="00C664EE" w:rsidRDefault="00C664EE" w:rsidP="00C664EE">
      <w:r>
        <w:rPr>
          <w:rFonts w:hint="eastAsia"/>
        </w:rPr>
        <w:t xml:space="preserve">８　</w:t>
      </w:r>
      <w:r w:rsidRPr="001F5C06">
        <w:rPr>
          <w:rFonts w:hint="eastAsia"/>
        </w:rPr>
        <w:t>決定の取り消しの通知等</w:t>
      </w:r>
    </w:p>
    <w:p w:rsidR="00C664EE" w:rsidRDefault="00C664EE" w:rsidP="00C664EE">
      <w:pPr>
        <w:ind w:firstLineChars="100" w:firstLine="266"/>
      </w:pPr>
      <w:r>
        <w:rPr>
          <w:rFonts w:hint="eastAsia"/>
        </w:rPr>
        <w:t>市長は、７により実施</w:t>
      </w:r>
      <w:r w:rsidRPr="001F5C06">
        <w:rPr>
          <w:rFonts w:hint="eastAsia"/>
        </w:rPr>
        <w:t>事業者の決定を取り消したときは、</w:t>
      </w:r>
      <w:r w:rsidRPr="00B379D4">
        <w:t>豊川市短期集中</w:t>
      </w:r>
      <w:r w:rsidRPr="00B379D4">
        <w:rPr>
          <w:rFonts w:hint="eastAsia"/>
        </w:rPr>
        <w:t>通所サービス事業</w:t>
      </w:r>
      <w:r>
        <w:rPr>
          <w:rFonts w:hint="eastAsia"/>
        </w:rPr>
        <w:t>実施事業者決定取消通知書（様式６</w:t>
      </w:r>
      <w:r w:rsidRPr="001F5C06">
        <w:rPr>
          <w:rFonts w:hint="eastAsia"/>
        </w:rPr>
        <w:t>）により通知するものとする。</w:t>
      </w:r>
    </w:p>
    <w:p w:rsidR="00C664EE" w:rsidRDefault="00C664EE" w:rsidP="00C664EE"/>
    <w:p w:rsidR="00C664EE" w:rsidRDefault="00C664EE" w:rsidP="00C664EE">
      <w:r>
        <w:rPr>
          <w:rFonts w:hint="eastAsia"/>
        </w:rPr>
        <w:t xml:space="preserve">９　</w:t>
      </w:r>
      <w:r>
        <w:rPr>
          <w:rFonts w:ascii="Century" w:hAnsi="Century" w:hint="eastAsia"/>
        </w:rPr>
        <w:t>決定事業者台帳の整備</w:t>
      </w:r>
    </w:p>
    <w:p w:rsidR="00C664EE" w:rsidRDefault="00C664EE" w:rsidP="00C664EE">
      <w:pPr>
        <w:ind w:firstLineChars="100" w:firstLine="266"/>
      </w:pPr>
      <w:r>
        <w:rPr>
          <w:rFonts w:hint="eastAsia"/>
        </w:rPr>
        <w:t>市長は、申請書等の書類を整備し決定事業者台帳を作成するものとする。</w:t>
      </w:r>
    </w:p>
    <w:p w:rsidR="00C664EE" w:rsidRDefault="00C664EE" w:rsidP="00C664EE">
      <w:r>
        <w:rPr>
          <w:rFonts w:hint="eastAsia"/>
        </w:rPr>
        <w:t>なお、実施事業者の登録事項に変更等があったときは、すみやかに台帳の記載事項を変更するものとする。</w:t>
      </w:r>
    </w:p>
    <w:p w:rsidR="00C664EE" w:rsidRDefault="00C664EE" w:rsidP="00C664EE"/>
    <w:p w:rsidR="00C664EE" w:rsidRDefault="00C664EE" w:rsidP="00C664EE">
      <w:r>
        <w:rPr>
          <w:rFonts w:hint="eastAsia"/>
        </w:rPr>
        <w:t>１０　その他</w:t>
      </w:r>
    </w:p>
    <w:p w:rsidR="00F452A2" w:rsidRDefault="00C664EE">
      <w:pPr>
        <w:rPr>
          <w:rFonts w:hint="eastAsia"/>
        </w:rPr>
        <w:sectPr w:rsidR="00F452A2" w:rsidSect="00C664EE">
          <w:pgSz w:w="11906" w:h="16838"/>
          <w:pgMar w:top="1701" w:right="1304" w:bottom="1701" w:left="1304" w:header="851" w:footer="992" w:gutter="0"/>
          <w:cols w:space="425"/>
          <w:docGrid w:type="linesAndChars" w:linePitch="447" w:charSpace="5062"/>
        </w:sectPr>
      </w:pPr>
      <w:r>
        <w:rPr>
          <w:rFonts w:hint="eastAsia"/>
        </w:rPr>
        <w:t xml:space="preserve">　この要領に定めるもののほか</w:t>
      </w:r>
      <w:r w:rsidRPr="00585B11">
        <w:rPr>
          <w:rFonts w:hint="eastAsia"/>
        </w:rPr>
        <w:t>必要な事項は、</w:t>
      </w:r>
      <w:r>
        <w:rPr>
          <w:rFonts w:hint="eastAsia"/>
        </w:rPr>
        <w:t>市長が</w:t>
      </w:r>
      <w:r w:rsidRPr="00585B11">
        <w:rPr>
          <w:rFonts w:hint="eastAsia"/>
        </w:rPr>
        <w:t>別に定めるものとする。</w:t>
      </w:r>
      <w:bookmarkStart w:id="0" w:name="_GoBack"/>
      <w:bookmarkEnd w:id="0"/>
    </w:p>
    <w:p w:rsidR="0074712E" w:rsidRPr="0092487B" w:rsidRDefault="0074712E" w:rsidP="0092487B">
      <w:pPr>
        <w:spacing w:line="0" w:lineRule="atLeast"/>
      </w:pPr>
    </w:p>
    <w:sectPr w:rsidR="0074712E" w:rsidRPr="0092487B" w:rsidSect="0092487B">
      <w:pgSz w:w="11906" w:h="16838" w:code="9"/>
      <w:pgMar w:top="1418" w:right="851" w:bottom="1134" w:left="851" w:header="851" w:footer="567" w:gutter="0"/>
      <w:pgNumType w:fmt="numberInDash"/>
      <w:cols w:space="425"/>
      <w:docGrid w:type="linesAndChars" w:linePitch="447" w:charSpace="50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623" w:rsidRDefault="002D2623" w:rsidP="00F16ADF">
      <w:r>
        <w:separator/>
      </w:r>
    </w:p>
  </w:endnote>
  <w:endnote w:type="continuationSeparator" w:id="0">
    <w:p w:rsidR="002D2623" w:rsidRDefault="002D2623" w:rsidP="00F16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メイリオ">
    <w:panose1 w:val="020B0604030504040204"/>
    <w:charset w:val="80"/>
    <w:family w:val="modern"/>
    <w:pitch w:val="variable"/>
    <w:sig w:usb0="E10102FF" w:usb1="EAC7FFFF" w:usb2="0001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623" w:rsidRDefault="002D2623" w:rsidP="00F16ADF">
      <w:r>
        <w:separator/>
      </w:r>
    </w:p>
  </w:footnote>
  <w:footnote w:type="continuationSeparator" w:id="0">
    <w:p w:rsidR="002D2623" w:rsidRDefault="002D2623" w:rsidP="00F16A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33"/>
  <w:drawingGridVerticalSpacing w:val="447"/>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4EE"/>
    <w:rsid w:val="000943F2"/>
    <w:rsid w:val="000B2C32"/>
    <w:rsid w:val="000E14EF"/>
    <w:rsid w:val="000E211B"/>
    <w:rsid w:val="001464DE"/>
    <w:rsid w:val="002866C8"/>
    <w:rsid w:val="002D2623"/>
    <w:rsid w:val="002E6616"/>
    <w:rsid w:val="004B5806"/>
    <w:rsid w:val="004F38FC"/>
    <w:rsid w:val="004F5195"/>
    <w:rsid w:val="005C0973"/>
    <w:rsid w:val="0074712E"/>
    <w:rsid w:val="007D07EE"/>
    <w:rsid w:val="00851EA8"/>
    <w:rsid w:val="008F5E5C"/>
    <w:rsid w:val="009005B6"/>
    <w:rsid w:val="0092487B"/>
    <w:rsid w:val="00947CD7"/>
    <w:rsid w:val="00A352EF"/>
    <w:rsid w:val="00AA7174"/>
    <w:rsid w:val="00B025C7"/>
    <w:rsid w:val="00B73C47"/>
    <w:rsid w:val="00B87B78"/>
    <w:rsid w:val="00B87EFE"/>
    <w:rsid w:val="00C664EE"/>
    <w:rsid w:val="00D7006A"/>
    <w:rsid w:val="00DE13B0"/>
    <w:rsid w:val="00EB2F6D"/>
    <w:rsid w:val="00EC5711"/>
    <w:rsid w:val="00F16ADF"/>
    <w:rsid w:val="00F452A2"/>
    <w:rsid w:val="00F85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5CC270E3-88A4-4611-9093-C7F8DC01D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64EE"/>
    <w:pPr>
      <w:widowControl w:val="0"/>
      <w:jc w:val="both"/>
    </w:pPr>
    <w:rPr>
      <w:rFonts w:ascii="ＭＳ 明朝" w:eastAsia="ＭＳ 明朝" w:hAnsi="ＭＳ 明朝"/>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5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16ADF"/>
    <w:pPr>
      <w:tabs>
        <w:tab w:val="center" w:pos="4252"/>
        <w:tab w:val="right" w:pos="8504"/>
      </w:tabs>
      <w:snapToGrid w:val="0"/>
    </w:pPr>
  </w:style>
  <w:style w:type="character" w:customStyle="1" w:styleId="a5">
    <w:name w:val="ヘッダー (文字)"/>
    <w:basedOn w:val="a0"/>
    <w:link w:val="a4"/>
    <w:uiPriority w:val="99"/>
    <w:rsid w:val="00F16ADF"/>
    <w:rPr>
      <w:rFonts w:ascii="ＭＳ 明朝" w:eastAsia="ＭＳ 明朝" w:hAnsi="ＭＳ 明朝"/>
      <w:b/>
      <w:sz w:val="24"/>
    </w:rPr>
  </w:style>
  <w:style w:type="paragraph" w:styleId="a6">
    <w:name w:val="footer"/>
    <w:basedOn w:val="a"/>
    <w:link w:val="a7"/>
    <w:uiPriority w:val="99"/>
    <w:unhideWhenUsed/>
    <w:rsid w:val="00F16ADF"/>
    <w:pPr>
      <w:tabs>
        <w:tab w:val="center" w:pos="4252"/>
        <w:tab w:val="right" w:pos="8504"/>
      </w:tabs>
      <w:snapToGrid w:val="0"/>
    </w:pPr>
  </w:style>
  <w:style w:type="character" w:customStyle="1" w:styleId="a7">
    <w:name w:val="フッター (文字)"/>
    <w:basedOn w:val="a0"/>
    <w:link w:val="a6"/>
    <w:uiPriority w:val="99"/>
    <w:rsid w:val="00F16ADF"/>
    <w:rPr>
      <w:rFonts w:ascii="ＭＳ 明朝" w:eastAsia="ＭＳ 明朝" w:hAnsi="ＭＳ 明朝"/>
      <w:b/>
      <w:sz w:val="24"/>
    </w:rPr>
  </w:style>
  <w:style w:type="paragraph" w:styleId="a8">
    <w:name w:val="Note Heading"/>
    <w:basedOn w:val="a"/>
    <w:next w:val="a"/>
    <w:link w:val="a9"/>
    <w:uiPriority w:val="99"/>
    <w:unhideWhenUsed/>
    <w:rsid w:val="00B73C47"/>
    <w:pPr>
      <w:jc w:val="center"/>
    </w:pPr>
    <w:rPr>
      <w:rFonts w:cs="メイリオ"/>
      <w:kern w:val="0"/>
      <w:szCs w:val="24"/>
    </w:rPr>
  </w:style>
  <w:style w:type="character" w:customStyle="1" w:styleId="a9">
    <w:name w:val="記 (文字)"/>
    <w:basedOn w:val="a0"/>
    <w:link w:val="a8"/>
    <w:uiPriority w:val="99"/>
    <w:rsid w:val="00B73C47"/>
    <w:rPr>
      <w:rFonts w:ascii="ＭＳ 明朝" w:eastAsia="ＭＳ 明朝" w:hAnsi="ＭＳ 明朝" w:cs="メイリオ"/>
      <w:b/>
      <w:kern w:val="0"/>
      <w:sz w:val="24"/>
      <w:szCs w:val="24"/>
    </w:rPr>
  </w:style>
  <w:style w:type="paragraph" w:styleId="aa">
    <w:name w:val="Closing"/>
    <w:basedOn w:val="a"/>
    <w:link w:val="ab"/>
    <w:uiPriority w:val="99"/>
    <w:unhideWhenUsed/>
    <w:rsid w:val="00B73C47"/>
    <w:pPr>
      <w:jc w:val="right"/>
    </w:pPr>
    <w:rPr>
      <w:rFonts w:cs="メイリオ"/>
      <w:kern w:val="0"/>
      <w:szCs w:val="24"/>
    </w:rPr>
  </w:style>
  <w:style w:type="character" w:customStyle="1" w:styleId="ab">
    <w:name w:val="結語 (文字)"/>
    <w:basedOn w:val="a0"/>
    <w:link w:val="aa"/>
    <w:uiPriority w:val="99"/>
    <w:rsid w:val="00B73C47"/>
    <w:rPr>
      <w:rFonts w:ascii="ＭＳ 明朝" w:eastAsia="ＭＳ 明朝" w:hAnsi="ＭＳ 明朝" w:cs="メイリオ"/>
      <w:b/>
      <w:kern w:val="0"/>
      <w:sz w:val="24"/>
      <w:szCs w:val="24"/>
    </w:rPr>
  </w:style>
  <w:style w:type="paragraph" w:styleId="ac">
    <w:name w:val="Balloon Text"/>
    <w:basedOn w:val="a"/>
    <w:link w:val="ad"/>
    <w:uiPriority w:val="99"/>
    <w:semiHidden/>
    <w:unhideWhenUsed/>
    <w:rsid w:val="00EB2F6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B2F6D"/>
    <w:rPr>
      <w:rFonts w:asciiTheme="majorHAnsi" w:eastAsiaTheme="majorEastAsia" w:hAnsiTheme="majorHAnsi" w:cstheme="majorBidi"/>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68FBE-AACA-4155-A563-E6D58EAF1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3D5586CB</Template>
  <TotalTime>202</TotalTime>
  <Pages>4</Pages>
  <Words>218</Words>
  <Characters>1247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豊川市役所</Company>
  <LinksUpToDate>false</LinksUpToDate>
  <CharactersWithSpaces>1463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　亜貴子</dc:creator>
  <cp:keywords/>
  <dc:description/>
  <cp:lastModifiedBy>太田　亜貴子</cp:lastModifiedBy>
  <cp:revision>23</cp:revision>
  <cp:lastPrinted>2017-03-03T00:34:00Z</cp:lastPrinted>
  <dcterms:created xsi:type="dcterms:W3CDTF">2017-03-01T06:30:00Z</dcterms:created>
  <dcterms:modified xsi:type="dcterms:W3CDTF">2017-04-18T01:10:00Z</dcterms:modified>
</cp:coreProperties>
</file>