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057C" w14:textId="77777777" w:rsidR="00FC1BCF" w:rsidRPr="00EB73A9" w:rsidRDefault="00FC1BCF" w:rsidP="00FC1BCF">
      <w:pPr>
        <w:rPr>
          <w:rFonts w:asciiTheme="minorEastAsia" w:hAnsiTheme="minorEastAsia"/>
        </w:rPr>
      </w:pPr>
      <w:r w:rsidRPr="00EB73A9">
        <w:rPr>
          <w:rFonts w:asciiTheme="minorEastAsia" w:hAnsiTheme="minorEastAsia" w:hint="eastAsia"/>
        </w:rPr>
        <w:t>注意書</w:t>
      </w:r>
    </w:p>
    <w:p w14:paraId="776A29EE" w14:textId="77777777" w:rsidR="00FC1BCF" w:rsidRPr="00EB73A9" w:rsidRDefault="00FC1BCF" w:rsidP="00FC1BCF">
      <w:pPr>
        <w:rPr>
          <w:rFonts w:asciiTheme="minorEastAsia" w:hAnsiTheme="minorEastAsia"/>
        </w:rPr>
      </w:pPr>
      <w:r w:rsidRPr="00EB73A9">
        <w:rPr>
          <w:rFonts w:asciiTheme="minorEastAsia" w:hAnsiTheme="minorEastAsia" w:hint="eastAsia"/>
        </w:rPr>
        <w:t>このページは、視覚障害のある方などで、音声読み上げソフトを使って閲覧される方のために、図、表、写真等を控えて作成したページです。省略した図、表、写真、その他内容の詳細は、所管課へお問合せください。</w:t>
      </w:r>
    </w:p>
    <w:p w14:paraId="3ED77F08" w14:textId="77777777" w:rsidR="00FC1BCF" w:rsidRPr="00EB73A9" w:rsidRDefault="00FC1BCF" w:rsidP="00FC1BCF">
      <w:pPr>
        <w:rPr>
          <w:rFonts w:asciiTheme="minorEastAsia" w:hAnsiTheme="minorEastAsia"/>
        </w:rPr>
      </w:pPr>
    </w:p>
    <w:p w14:paraId="6C311B36" w14:textId="77777777" w:rsidR="00FC1BCF" w:rsidRPr="00EB73A9" w:rsidRDefault="00FC1BCF" w:rsidP="00FC1BCF">
      <w:pPr>
        <w:rPr>
          <w:rFonts w:asciiTheme="minorEastAsia" w:hAnsiTheme="minorEastAsia"/>
        </w:rPr>
      </w:pPr>
      <w:r w:rsidRPr="00EB73A9">
        <w:rPr>
          <w:rFonts w:asciiTheme="minorEastAsia" w:hAnsiTheme="minorEastAsia" w:hint="eastAsia"/>
        </w:rPr>
        <w:t>豊川市公共施設適正配置計画案</w:t>
      </w:r>
    </w:p>
    <w:p w14:paraId="32EDE77F" w14:textId="77777777" w:rsidR="00FC1BCF" w:rsidRPr="00EB73A9" w:rsidRDefault="00FC1BCF" w:rsidP="00FC1BCF">
      <w:pPr>
        <w:rPr>
          <w:rFonts w:asciiTheme="minorEastAsia" w:hAnsiTheme="minorEastAsia"/>
        </w:rPr>
      </w:pPr>
      <w:r w:rsidRPr="00EB73A9">
        <w:rPr>
          <w:rFonts w:asciiTheme="minorEastAsia" w:hAnsiTheme="minorEastAsia" w:hint="eastAsia"/>
        </w:rPr>
        <w:t>概要版</w:t>
      </w:r>
    </w:p>
    <w:p w14:paraId="6BD6B6CB" w14:textId="77777777" w:rsidR="00FC1BCF" w:rsidRPr="00EB73A9" w:rsidRDefault="00FC1BCF" w:rsidP="00FC1BCF">
      <w:pPr>
        <w:rPr>
          <w:rFonts w:asciiTheme="minorEastAsia" w:hAnsiTheme="minorEastAsia"/>
        </w:rPr>
      </w:pPr>
    </w:p>
    <w:p w14:paraId="272F8AC6" w14:textId="77777777" w:rsidR="00FC1BCF" w:rsidRPr="00EB73A9" w:rsidRDefault="00FC1BCF" w:rsidP="00FC1BCF">
      <w:pPr>
        <w:rPr>
          <w:rFonts w:asciiTheme="minorEastAsia" w:hAnsiTheme="minorEastAsia"/>
        </w:rPr>
      </w:pPr>
      <w:r w:rsidRPr="00EB73A9">
        <w:rPr>
          <w:rFonts w:asciiTheme="minorEastAsia" w:hAnsiTheme="minorEastAsia" w:hint="eastAsia"/>
        </w:rPr>
        <w:t>公共施設の新たな価値の創出</w:t>
      </w:r>
    </w:p>
    <w:p w14:paraId="65EB9FAD" w14:textId="77777777" w:rsidR="00FC1BCF" w:rsidRPr="00EB73A9" w:rsidRDefault="00FC1BCF" w:rsidP="00FC1BCF">
      <w:pPr>
        <w:rPr>
          <w:rFonts w:asciiTheme="minorEastAsia" w:hAnsiTheme="minorEastAsia"/>
        </w:rPr>
      </w:pPr>
      <w:r w:rsidRPr="00EB73A9">
        <w:rPr>
          <w:rFonts w:asciiTheme="minorEastAsia" w:hAnsiTheme="minorEastAsia" w:hint="eastAsia"/>
        </w:rPr>
        <w:t>人が集い、市民交流を促す場を創造する</w:t>
      </w:r>
    </w:p>
    <w:p w14:paraId="1B599035" w14:textId="77777777" w:rsidR="00FC1BCF" w:rsidRPr="00EB73A9" w:rsidRDefault="00FC1BCF" w:rsidP="00FC1BCF">
      <w:pPr>
        <w:rPr>
          <w:rFonts w:asciiTheme="minorEastAsia" w:hAnsiTheme="minorEastAsia"/>
        </w:rPr>
      </w:pPr>
    </w:p>
    <w:p w14:paraId="55FE0B5B" w14:textId="77777777" w:rsidR="00FC1BCF" w:rsidRPr="00EB73A9" w:rsidRDefault="00FC1BCF" w:rsidP="00FC1BCF">
      <w:pPr>
        <w:rPr>
          <w:rFonts w:asciiTheme="minorEastAsia" w:hAnsiTheme="minorEastAsia"/>
        </w:rPr>
      </w:pPr>
      <w:r w:rsidRPr="00EB73A9">
        <w:rPr>
          <w:rFonts w:asciiTheme="minorEastAsia" w:hAnsiTheme="minorEastAsia" w:hint="eastAsia"/>
        </w:rPr>
        <w:t>第</w:t>
      </w:r>
      <w:r w:rsidRPr="00EB73A9">
        <w:rPr>
          <w:rFonts w:asciiTheme="minorEastAsia" w:hAnsiTheme="minorEastAsia"/>
        </w:rPr>
        <w:t>1章公共施設マネジメントを進める背景</w:t>
      </w:r>
    </w:p>
    <w:p w14:paraId="0E06948D" w14:textId="77777777" w:rsidR="00FC1BCF" w:rsidRPr="00EB73A9" w:rsidRDefault="00FC1BCF" w:rsidP="00FC1BCF">
      <w:pPr>
        <w:rPr>
          <w:rFonts w:asciiTheme="minorEastAsia" w:hAnsiTheme="minorEastAsia"/>
        </w:rPr>
      </w:pPr>
    </w:p>
    <w:p w14:paraId="2D7DADAE" w14:textId="77777777" w:rsidR="00FC1BCF" w:rsidRPr="00EB73A9" w:rsidRDefault="00FC1BCF" w:rsidP="00FC1BCF">
      <w:pPr>
        <w:rPr>
          <w:rFonts w:asciiTheme="minorEastAsia" w:hAnsiTheme="minorEastAsia"/>
        </w:rPr>
      </w:pPr>
      <w:r w:rsidRPr="00EB73A9">
        <w:rPr>
          <w:rFonts w:asciiTheme="minorEastAsia" w:hAnsiTheme="minorEastAsia" w:hint="eastAsia"/>
        </w:rPr>
        <w:t>豊川市の公共施設の現状と課題</w:t>
      </w:r>
    </w:p>
    <w:p w14:paraId="7FADBFCC" w14:textId="77777777" w:rsidR="00A80372" w:rsidRDefault="00FC1BCF" w:rsidP="00A80372">
      <w:pPr>
        <w:ind w:left="210" w:rightChars="962" w:right="2020" w:hangingChars="100" w:hanging="210"/>
        <w:rPr>
          <w:rFonts w:asciiTheme="minorEastAsia" w:hAnsiTheme="minorEastAsia" w:cs="ＭＳ Ｐゴシック"/>
        </w:rPr>
      </w:pPr>
      <w:r w:rsidRPr="00EB73A9">
        <w:rPr>
          <w:rFonts w:asciiTheme="minorEastAsia" w:hAnsiTheme="minorEastAsia" w:cs="ＭＳ Ｐゴシック" w:hint="eastAsia"/>
        </w:rPr>
        <w:t>総務省からの要請により</w:t>
      </w:r>
      <w:r w:rsidRPr="00EB73A9">
        <w:rPr>
          <w:rFonts w:asciiTheme="minorEastAsia" w:hAnsiTheme="minorEastAsia" w:cs="ＭＳ Ｐゴシック"/>
        </w:rPr>
        <w:t>、</w:t>
      </w:r>
      <w:r w:rsidRPr="00EB73A9">
        <w:rPr>
          <w:rFonts w:asciiTheme="minorEastAsia" w:hAnsiTheme="minorEastAsia" w:cs="ＭＳ Ｐゴシック" w:hint="eastAsia"/>
        </w:rPr>
        <w:t>2016年に「豊川市公共施設等総合管理計画」を策定しました</w:t>
      </w:r>
      <w:r w:rsidRPr="00EB73A9">
        <w:rPr>
          <w:rFonts w:asciiTheme="minorEastAsia" w:hAnsiTheme="minorEastAsia" w:cs="ＭＳ Ｐゴシック"/>
        </w:rPr>
        <w:t>。</w:t>
      </w:r>
    </w:p>
    <w:p w14:paraId="497CB87D" w14:textId="1ADBDCAE" w:rsidR="00FC1BCF" w:rsidRPr="00EB73A9" w:rsidRDefault="00FC1BCF" w:rsidP="00A80372">
      <w:r w:rsidRPr="00EB73A9">
        <w:rPr>
          <w:rFonts w:hint="eastAsia"/>
        </w:rPr>
        <w:t>公共施設等の全体状況の把握と、中長期的</w:t>
      </w:r>
      <w:r w:rsidRPr="00EB73A9">
        <w:t>な視点での</w:t>
      </w:r>
      <w:r w:rsidRPr="00EB73A9">
        <w:rPr>
          <w:rFonts w:hint="eastAsia"/>
        </w:rPr>
        <w:t>施設の更新</w:t>
      </w:r>
      <w:r w:rsidRPr="00EB73A9">
        <w:t>・統廃合・</w:t>
      </w:r>
      <w:r w:rsidRPr="00EB73A9">
        <w:rPr>
          <w:rFonts w:hint="eastAsia"/>
        </w:rPr>
        <w:t>長寿命化等を実施する方針を掲げています。</w:t>
      </w:r>
    </w:p>
    <w:p w14:paraId="50BE69CD" w14:textId="77777777" w:rsidR="00FC1BCF" w:rsidRPr="00A80372" w:rsidRDefault="00FC1BCF" w:rsidP="00A80372">
      <w:r w:rsidRPr="00EB73A9">
        <w:rPr>
          <w:rFonts w:asciiTheme="minorEastAsia" w:hAnsiTheme="minorEastAsia" w:cs="ＭＳ Ｐゴシック" w:hint="eastAsia"/>
        </w:rPr>
        <w:t>保有する公共施設（保全計画対象施設）は、</w:t>
      </w:r>
      <w:r w:rsidRPr="00EB73A9">
        <w:rPr>
          <w:rFonts w:asciiTheme="minorEastAsia" w:hAnsiTheme="minorEastAsia" w:cs="ＭＳ Ｐゴシック"/>
        </w:rPr>
        <w:t>2022</w:t>
      </w:r>
      <w:r w:rsidRPr="00EB73A9">
        <w:rPr>
          <w:rFonts w:asciiTheme="minorEastAsia" w:hAnsiTheme="minorEastAsia" w:cs="ＭＳ Ｐゴシック" w:hint="eastAsia"/>
        </w:rPr>
        <w:t>年4月</w:t>
      </w:r>
      <w:r w:rsidRPr="00EB73A9">
        <w:rPr>
          <w:rFonts w:asciiTheme="minorEastAsia" w:hAnsiTheme="minorEastAsia" w:cs="ＭＳ Ｐゴシック"/>
        </w:rPr>
        <w:t>1</w:t>
      </w:r>
      <w:r w:rsidRPr="00EB73A9">
        <w:rPr>
          <w:rFonts w:asciiTheme="minorEastAsia" w:hAnsiTheme="minorEastAsia" w:cs="ＭＳ Ｐゴシック" w:hint="eastAsia"/>
        </w:rPr>
        <w:t>日時点では約</w:t>
      </w:r>
      <w:r w:rsidRPr="00EB73A9">
        <w:rPr>
          <w:rFonts w:asciiTheme="minorEastAsia" w:hAnsiTheme="minorEastAsia" w:cs="ＭＳ Ｐゴシック"/>
        </w:rPr>
        <w:t>79</w:t>
      </w:r>
      <w:r w:rsidRPr="00EB73A9">
        <w:rPr>
          <w:rFonts w:asciiTheme="minorEastAsia" w:hAnsiTheme="minorEastAsia" w:cs="ＭＳ Ｐゴシック" w:hint="eastAsia"/>
        </w:rPr>
        <w:t>パーセント</w:t>
      </w:r>
      <w:r w:rsidRPr="00A80372">
        <w:rPr>
          <w:rFonts w:hint="eastAsia"/>
        </w:rPr>
        <w:t>が築30年以上を経過しており、2</w:t>
      </w:r>
      <w:r w:rsidRPr="00A80372">
        <w:t>03</w:t>
      </w:r>
      <w:r w:rsidRPr="00A80372">
        <w:rPr>
          <w:rFonts w:hint="eastAsia"/>
        </w:rPr>
        <w:t>2年度には約9</w:t>
      </w:r>
      <w:r w:rsidRPr="00A80372">
        <w:t>3</w:t>
      </w:r>
      <w:r w:rsidRPr="00A80372">
        <w:rPr>
          <w:rFonts w:hint="eastAsia"/>
        </w:rPr>
        <w:t>パーセントの施設が築30年以上を経過することとなります。</w:t>
      </w:r>
      <w:r w:rsidRPr="00A80372">
        <w:t>また、</w:t>
      </w:r>
      <w:r w:rsidRPr="00A80372">
        <w:rPr>
          <w:rFonts w:hint="eastAsia"/>
        </w:rPr>
        <w:t>学校教育施設や公営住宅施設で施設全体の6割以上を占めています。</w:t>
      </w:r>
    </w:p>
    <w:p w14:paraId="33EDC7DF" w14:textId="77777777" w:rsidR="00FC1BCF" w:rsidRPr="00EB73A9" w:rsidRDefault="00FC1BCF" w:rsidP="00FC1BCF">
      <w:pPr>
        <w:rPr>
          <w:rFonts w:asciiTheme="minorEastAsia" w:hAnsiTheme="minorEastAsia"/>
        </w:rPr>
      </w:pPr>
      <w:r w:rsidRPr="00EB73A9">
        <w:rPr>
          <w:rFonts w:asciiTheme="minorEastAsia" w:hAnsiTheme="minorEastAsia" w:hint="eastAsia"/>
        </w:rPr>
        <w:t>公共施設が直面する課題</w:t>
      </w:r>
    </w:p>
    <w:p w14:paraId="44198D27" w14:textId="1019D556" w:rsidR="00FC1BCF" w:rsidRPr="00EB73A9" w:rsidRDefault="00FC1BCF" w:rsidP="00FC1BCF">
      <w:pPr>
        <w:rPr>
          <w:rFonts w:asciiTheme="minorEastAsia" w:hAnsiTheme="minorEastAsia"/>
        </w:rPr>
      </w:pPr>
      <w:r w:rsidRPr="00EB73A9">
        <w:rPr>
          <w:rFonts w:asciiTheme="minorEastAsia" w:hAnsiTheme="minorEastAsia" w:hint="eastAsia"/>
        </w:rPr>
        <w:t>1</w:t>
      </w:r>
      <w:r w:rsidR="00A80372">
        <w:rPr>
          <w:rFonts w:asciiTheme="minorEastAsia" w:hAnsiTheme="minorEastAsia" w:hint="eastAsia"/>
        </w:rPr>
        <w:t xml:space="preserve">　</w:t>
      </w:r>
      <w:r w:rsidRPr="00EB73A9">
        <w:rPr>
          <w:rFonts w:asciiTheme="minorEastAsia" w:hAnsiTheme="minorEastAsia" w:hint="eastAsia"/>
        </w:rPr>
        <w:t>人口減少</w:t>
      </w:r>
    </w:p>
    <w:p w14:paraId="2348F486" w14:textId="4A19F2B3" w:rsidR="00FC1BCF" w:rsidRPr="00EB73A9" w:rsidRDefault="00FC1BCF" w:rsidP="00FC1BCF">
      <w:pPr>
        <w:rPr>
          <w:rFonts w:asciiTheme="minorEastAsia" w:hAnsiTheme="minorEastAsia"/>
        </w:rPr>
      </w:pPr>
      <w:r w:rsidRPr="00EB73A9">
        <w:rPr>
          <w:rFonts w:asciiTheme="minorEastAsia" w:hAnsiTheme="minorEastAsia" w:hint="eastAsia"/>
        </w:rPr>
        <w:t>2</w:t>
      </w:r>
      <w:r w:rsidR="00A80372">
        <w:rPr>
          <w:rFonts w:asciiTheme="minorEastAsia" w:hAnsiTheme="minorEastAsia" w:hint="eastAsia"/>
        </w:rPr>
        <w:t xml:space="preserve">　</w:t>
      </w:r>
      <w:r w:rsidRPr="00EB73A9">
        <w:rPr>
          <w:rFonts w:asciiTheme="minorEastAsia" w:hAnsiTheme="minorEastAsia" w:hint="eastAsia"/>
        </w:rPr>
        <w:t>厳しい財政状況への対応</w:t>
      </w:r>
    </w:p>
    <w:p w14:paraId="40D98CF9" w14:textId="6080882E" w:rsidR="00FC1BCF" w:rsidRPr="00EB73A9" w:rsidRDefault="00FC1BCF" w:rsidP="00FC1BCF">
      <w:pPr>
        <w:rPr>
          <w:rFonts w:asciiTheme="minorEastAsia" w:hAnsiTheme="minorEastAsia"/>
        </w:rPr>
      </w:pPr>
      <w:r w:rsidRPr="00EB73A9">
        <w:rPr>
          <w:rFonts w:asciiTheme="minorEastAsia" w:hAnsiTheme="minorEastAsia" w:hint="eastAsia"/>
        </w:rPr>
        <w:t>3</w:t>
      </w:r>
      <w:r w:rsidR="00A80372">
        <w:rPr>
          <w:rFonts w:asciiTheme="minorEastAsia" w:hAnsiTheme="minorEastAsia" w:hint="eastAsia"/>
        </w:rPr>
        <w:t xml:space="preserve">　</w:t>
      </w:r>
      <w:r w:rsidRPr="00EB73A9">
        <w:rPr>
          <w:rFonts w:asciiTheme="minorEastAsia" w:hAnsiTheme="minorEastAsia" w:hint="eastAsia"/>
        </w:rPr>
        <w:t>施設の老朽化への対応</w:t>
      </w:r>
      <w:bookmarkStart w:id="0" w:name="_Toc410396103"/>
    </w:p>
    <w:p w14:paraId="7502138E" w14:textId="77777777" w:rsidR="00FC1BCF" w:rsidRPr="002E2F3E" w:rsidRDefault="00FC1BCF" w:rsidP="00FC1BCF">
      <w:pPr>
        <w:spacing w:line="400" w:lineRule="exact"/>
        <w:rPr>
          <w:rFonts w:asciiTheme="minorEastAsia" w:hAnsiTheme="minorEastAsia"/>
          <w:bCs/>
          <w:szCs w:val="20"/>
        </w:rPr>
      </w:pPr>
      <w:bookmarkStart w:id="1" w:name="_Toc407228136"/>
      <w:bookmarkStart w:id="2" w:name="_Toc410396100"/>
      <w:r w:rsidRPr="002E2F3E">
        <w:rPr>
          <w:rFonts w:asciiTheme="minorEastAsia" w:hAnsiTheme="minorEastAsia" w:hint="eastAsia"/>
          <w:bCs/>
          <w:szCs w:val="20"/>
        </w:rPr>
        <w:t>公共施設マネジメントの必要性</w:t>
      </w:r>
    </w:p>
    <w:bookmarkEnd w:id="1"/>
    <w:bookmarkEnd w:id="2"/>
    <w:p w14:paraId="6BB52C63"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豊川市公共施設等総合管理計画で保全計画対象としている公共建築物は、2015年4月1日時点では、205施設、延床面積約46万7千平方メートルでしたが、2025年4月1日時点では186施設、延床面積約45万6千平方メートルとなり、2015年度以降の10年間で約1万1千平方メートルの面積縮減を達成しています。</w:t>
      </w:r>
    </w:p>
    <w:p w14:paraId="2074D145" w14:textId="67455C28" w:rsidR="00FC1BCF" w:rsidRPr="00EB73A9" w:rsidRDefault="00FC1BCF" w:rsidP="00FC1BCF">
      <w:pPr>
        <w:widowControl/>
        <w:jc w:val="left"/>
        <w:rPr>
          <w:rFonts w:asciiTheme="minorEastAsia" w:hAnsiTheme="minorEastAsia"/>
        </w:rPr>
      </w:pPr>
      <w:r w:rsidRPr="00EB73A9">
        <w:rPr>
          <w:rFonts w:asciiTheme="minorEastAsia" w:hAnsiTheme="minorEastAsia" w:hint="eastAsia"/>
        </w:rPr>
        <w:t>事後保全による管理を行った場合の試算（豊川市公共施設等総合管理計画（2022年3月改訂版））では、今後44年間に建替・修繕・大規模改修にかかる費用は総額で2,107億円、平均すると1年間に47億9千万円の維持更新費用が必要となります。これは、現状の公共施設にかかる維持更新費用（2010年度から2014年度</w:t>
      </w:r>
      <w:r w:rsidR="002E2F3E">
        <w:rPr>
          <w:rFonts w:asciiTheme="minorEastAsia" w:hAnsiTheme="minorEastAsia" w:hint="eastAsia"/>
        </w:rPr>
        <w:t>まで</w:t>
      </w:r>
      <w:r w:rsidRPr="00EB73A9">
        <w:rPr>
          <w:rFonts w:asciiTheme="minorEastAsia" w:hAnsiTheme="minorEastAsia" w:hint="eastAsia"/>
        </w:rPr>
        <w:t>の平均値：19.9億円）の約2.4倍であり、毎年約28億円の財源が不足します。</w:t>
      </w:r>
    </w:p>
    <w:p w14:paraId="3C8D0EEC"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現状の維持更新費用（19.9億円）では、現在と同じ施設数を今後も維持していくことは不可能です。</w:t>
      </w:r>
    </w:p>
    <w:p w14:paraId="0A8238D2"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事後保全は、施設あるいは部位が壊れてから直すという何か事が起きてから対応する保全方法のことです。</w:t>
      </w:r>
    </w:p>
    <w:p w14:paraId="40CA95E6" w14:textId="77777777" w:rsidR="00FC1BCF" w:rsidRPr="00EB73A9" w:rsidRDefault="00FC1BCF" w:rsidP="00FC1BCF">
      <w:pPr>
        <w:widowControl/>
        <w:jc w:val="left"/>
        <w:rPr>
          <w:rFonts w:asciiTheme="minorEastAsia" w:hAnsiTheme="minorEastAsia"/>
        </w:rPr>
      </w:pPr>
      <w:r w:rsidRPr="00EB73A9">
        <w:rPr>
          <w:rFonts w:asciiTheme="minorEastAsia" w:hAnsiTheme="minorEastAsia"/>
        </w:rPr>
        <w:t>PDF形式の資料では、公共建築物の更新投資等の試算を示していますが、ここでは省略します。</w:t>
      </w:r>
    </w:p>
    <w:p w14:paraId="36E56894" w14:textId="77777777" w:rsidR="00FC1BCF" w:rsidRPr="00EB73A9" w:rsidRDefault="00FC1BCF" w:rsidP="00FC1BCF">
      <w:pPr>
        <w:spacing w:line="400" w:lineRule="exact"/>
        <w:rPr>
          <w:rFonts w:asciiTheme="minorEastAsia" w:hAnsiTheme="minorEastAsia"/>
          <w:sz w:val="28"/>
        </w:rPr>
      </w:pPr>
      <w:r w:rsidRPr="00EB73A9">
        <w:rPr>
          <w:rFonts w:asciiTheme="minorEastAsia" w:hAnsiTheme="minorEastAsia" w:cs="ＭＳ Ｐゴシック" w:hint="eastAsia"/>
        </w:rPr>
        <w:t>そのため、「公共施設マネジメント」を行い、今ある資源・資産を最大限に有効活用するとともに、実現可能な公共施設の保有総量の見直しを行い、行政サービスの維持・向上を図る必要があります。</w:t>
      </w:r>
    </w:p>
    <w:p w14:paraId="19E9CF4F" w14:textId="77777777" w:rsidR="00FC1BCF" w:rsidRPr="00EB73A9" w:rsidRDefault="00FC1BCF" w:rsidP="00FC1BCF">
      <w:pPr>
        <w:widowControl/>
        <w:jc w:val="left"/>
        <w:rPr>
          <w:rFonts w:asciiTheme="minorEastAsia" w:hAnsiTheme="minorEastAsia"/>
        </w:rPr>
      </w:pPr>
    </w:p>
    <w:p w14:paraId="39C2BF80" w14:textId="77777777" w:rsidR="00FC1BCF" w:rsidRPr="00EB73A9" w:rsidRDefault="00FC1BCF" w:rsidP="00FC1BCF">
      <w:pPr>
        <w:widowControl/>
        <w:jc w:val="left"/>
        <w:rPr>
          <w:rFonts w:asciiTheme="minorEastAsia" w:hAnsiTheme="minorEastAsia"/>
        </w:rPr>
      </w:pPr>
    </w:p>
    <w:p w14:paraId="7F395502" w14:textId="77777777" w:rsidR="00FC1BCF" w:rsidRPr="00EB73A9" w:rsidRDefault="00FC1BCF" w:rsidP="00FC1BCF">
      <w:pPr>
        <w:widowControl/>
        <w:jc w:val="left"/>
        <w:rPr>
          <w:rFonts w:asciiTheme="minorEastAsia" w:hAnsiTheme="minorEastAsia"/>
        </w:rPr>
      </w:pPr>
    </w:p>
    <w:p w14:paraId="557F20D1" w14:textId="77777777" w:rsidR="00FC1BCF" w:rsidRPr="00EB73A9" w:rsidRDefault="00FC1BCF" w:rsidP="00FC1BCF">
      <w:pPr>
        <w:widowControl/>
        <w:jc w:val="left"/>
        <w:rPr>
          <w:rFonts w:asciiTheme="minorEastAsia" w:hAnsiTheme="minorEastAsia"/>
        </w:rPr>
      </w:pPr>
    </w:p>
    <w:p w14:paraId="091ACBC5"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第2章公共施設適正の目標値、基本方針及び目指す将来像</w:t>
      </w:r>
    </w:p>
    <w:p w14:paraId="6407EFE0"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豊川市における公共施設マネジメントへの取組</w:t>
      </w:r>
    </w:p>
    <w:p w14:paraId="1F8A3DC4" w14:textId="6564D369" w:rsidR="00FC1BCF" w:rsidRPr="00EB73A9" w:rsidRDefault="00FC1BCF" w:rsidP="00FC1BCF">
      <w:pPr>
        <w:widowControl/>
        <w:jc w:val="left"/>
        <w:rPr>
          <w:rFonts w:asciiTheme="minorEastAsia" w:hAnsiTheme="minorEastAsia"/>
        </w:rPr>
      </w:pPr>
      <w:r w:rsidRPr="00EB73A9">
        <w:rPr>
          <w:rFonts w:asciiTheme="minorEastAsia" w:hAnsiTheme="minorEastAsia" w:hint="eastAsia"/>
        </w:rPr>
        <w:t>2016年に</w:t>
      </w:r>
      <w:r w:rsidR="00FF4B40">
        <w:rPr>
          <w:rFonts w:asciiTheme="minorEastAsia" w:hAnsiTheme="minorEastAsia" w:hint="eastAsia"/>
        </w:rPr>
        <w:t xml:space="preserve">　</w:t>
      </w:r>
      <w:r w:rsidRPr="00EB73A9">
        <w:rPr>
          <w:rFonts w:asciiTheme="minorEastAsia" w:hAnsiTheme="minorEastAsia" w:hint="eastAsia"/>
        </w:rPr>
        <w:t>豊川市公共施設等総合管理計画</w:t>
      </w:r>
      <w:r w:rsidR="00FF4B40">
        <w:rPr>
          <w:rFonts w:asciiTheme="minorEastAsia" w:hAnsiTheme="minorEastAsia" w:hint="eastAsia"/>
        </w:rPr>
        <w:t xml:space="preserve">　</w:t>
      </w:r>
      <w:r w:rsidRPr="00EB73A9">
        <w:rPr>
          <w:rFonts w:asciiTheme="minorEastAsia" w:hAnsiTheme="minorEastAsia" w:hint="eastAsia"/>
        </w:rPr>
        <w:t>及び</w:t>
      </w:r>
      <w:r w:rsidR="00FF4B40">
        <w:rPr>
          <w:rFonts w:asciiTheme="minorEastAsia" w:hAnsiTheme="minorEastAsia" w:hint="eastAsia"/>
        </w:rPr>
        <w:t xml:space="preserve">　</w:t>
      </w:r>
      <w:r w:rsidRPr="00EB73A9">
        <w:rPr>
          <w:rFonts w:asciiTheme="minorEastAsia" w:hAnsiTheme="minorEastAsia" w:hint="eastAsia"/>
        </w:rPr>
        <w:t>豊川市公共施設中長期保全計画</w:t>
      </w:r>
      <w:r w:rsidR="00FF4B40">
        <w:rPr>
          <w:rFonts w:asciiTheme="minorEastAsia" w:hAnsiTheme="minorEastAsia" w:hint="eastAsia"/>
        </w:rPr>
        <w:t xml:space="preserve">　</w:t>
      </w:r>
      <w:r w:rsidRPr="00EB73A9">
        <w:rPr>
          <w:rFonts w:asciiTheme="minorEastAsia" w:hAnsiTheme="minorEastAsia" w:hint="eastAsia"/>
        </w:rPr>
        <w:t>を策定し、公共施設全体の管理方針や長寿命化対象施設の考え方を示しています。</w:t>
      </w:r>
    </w:p>
    <w:p w14:paraId="1570566E" w14:textId="7EB9F6A8" w:rsidR="00FC1BCF" w:rsidRPr="00EB73A9" w:rsidRDefault="00FC1BCF" w:rsidP="00FC1BCF">
      <w:pPr>
        <w:widowControl/>
        <w:jc w:val="left"/>
        <w:rPr>
          <w:rFonts w:asciiTheme="minorEastAsia" w:hAnsiTheme="minorEastAsia"/>
        </w:rPr>
      </w:pPr>
      <w:r w:rsidRPr="00EB73A9">
        <w:rPr>
          <w:rFonts w:asciiTheme="minorEastAsia" w:hAnsiTheme="minorEastAsia" w:hint="eastAsia"/>
        </w:rPr>
        <w:t>2015年に策定した豊川市公共施設適正配置計画（計画期間50年）の第1期（10年間）の取組実績や評価等を踏まえ、基本方針の見直しや、第2期の10年間において、施設用途毎に設定した重点取組や、モデルエリアで取り組むリーディング事業等の見直しを行うため、</w:t>
      </w:r>
      <w:r w:rsidR="00FF4B40">
        <w:rPr>
          <w:rFonts w:asciiTheme="minorEastAsia" w:hAnsiTheme="minorEastAsia" w:hint="eastAsia"/>
        </w:rPr>
        <w:t xml:space="preserve">　</w:t>
      </w:r>
      <w:r w:rsidRPr="00EB73A9">
        <w:rPr>
          <w:rFonts w:asciiTheme="minorEastAsia" w:hAnsiTheme="minorEastAsia" w:hint="eastAsia"/>
        </w:rPr>
        <w:t>第2期豊川市公共施設適正配置計画</w:t>
      </w:r>
      <w:r w:rsidR="00FF4B40">
        <w:rPr>
          <w:rFonts w:asciiTheme="minorEastAsia" w:hAnsiTheme="minorEastAsia" w:hint="eastAsia"/>
        </w:rPr>
        <w:t xml:space="preserve">　</w:t>
      </w:r>
      <w:r w:rsidRPr="00EB73A9">
        <w:rPr>
          <w:rFonts w:asciiTheme="minorEastAsia" w:hAnsiTheme="minorEastAsia" w:hint="eastAsia"/>
        </w:rPr>
        <w:t>を策定します。</w:t>
      </w:r>
    </w:p>
    <w:p w14:paraId="11B085B7"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公共施設の縮減目標と適正配置計画の基本方針豊川市公共施設等総合管理計画での公共施設の更新費用の試算結果等を踏まえ、適正配置計画での再編整備等に向け、以下の目標値と基本方針を定めます。</w:t>
      </w:r>
    </w:p>
    <w:p w14:paraId="3C068975"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2065年までの公共建築物（保全計画対象施設）の年平均トータルコストの縮減目標を43パーセント、縮減面積を50年間で30パーセントと設定します。</w:t>
      </w:r>
    </w:p>
    <w:p w14:paraId="61D42E62"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公共施設の縮減目標</w:t>
      </w:r>
    </w:p>
    <w:p w14:paraId="2404607C"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方針1　保有総量の縮減</w:t>
      </w:r>
    </w:p>
    <w:p w14:paraId="56F64AB0" w14:textId="08582221" w:rsidR="00FC1BCF" w:rsidRPr="00EB73A9" w:rsidRDefault="00FF4B40" w:rsidP="00FC1BCF">
      <w:pPr>
        <w:widowControl/>
        <w:jc w:val="left"/>
        <w:rPr>
          <w:rFonts w:asciiTheme="minorEastAsia" w:hAnsiTheme="minorEastAsia"/>
        </w:rPr>
      </w:pPr>
      <w:r>
        <w:rPr>
          <w:rFonts w:asciiTheme="minorEastAsia" w:hAnsiTheme="minorEastAsia" w:hint="eastAsia"/>
        </w:rPr>
        <w:t>１</w:t>
      </w:r>
      <w:r w:rsidR="00FC1BCF" w:rsidRPr="00EB73A9">
        <w:rPr>
          <w:rFonts w:asciiTheme="minorEastAsia" w:hAnsiTheme="minorEastAsia" w:hint="eastAsia"/>
        </w:rPr>
        <w:t xml:space="preserve">　施設重視から機能優先への転換と多機能化・複合化の推進</w:t>
      </w:r>
    </w:p>
    <w:p w14:paraId="419C3361" w14:textId="24F8B9CB" w:rsidR="00FC1BCF" w:rsidRPr="00EB73A9" w:rsidRDefault="00FF4B40" w:rsidP="00FC1BCF">
      <w:pPr>
        <w:widowControl/>
        <w:jc w:val="left"/>
        <w:rPr>
          <w:rFonts w:asciiTheme="minorEastAsia" w:hAnsiTheme="minorEastAsia"/>
        </w:rPr>
      </w:pPr>
      <w:r>
        <w:rPr>
          <w:rFonts w:asciiTheme="minorEastAsia" w:hAnsiTheme="minorEastAsia" w:hint="eastAsia"/>
        </w:rPr>
        <w:t>２</w:t>
      </w:r>
      <w:r w:rsidR="00FC1BCF" w:rsidRPr="00EB73A9">
        <w:rPr>
          <w:rFonts w:asciiTheme="minorEastAsia" w:hAnsiTheme="minorEastAsia" w:hint="eastAsia"/>
        </w:rPr>
        <w:t xml:space="preserve">　総量縮減に向けた優先順位の整理</w:t>
      </w:r>
    </w:p>
    <w:p w14:paraId="206BEA3B"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方針2　計画的な維持保全による長寿命化等</w:t>
      </w:r>
    </w:p>
    <w:p w14:paraId="670592AD"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方針3　PPP/PFI等の手法を活用した民間活力の導入による効率的・効果的な施設管理</w:t>
      </w:r>
    </w:p>
    <w:p w14:paraId="5BD8EE5B" w14:textId="26415CE2" w:rsidR="00FC1BCF" w:rsidRPr="00EB73A9" w:rsidRDefault="00FF4B40" w:rsidP="00FC1BCF">
      <w:pPr>
        <w:widowControl/>
        <w:jc w:val="left"/>
        <w:rPr>
          <w:rFonts w:asciiTheme="minorEastAsia" w:hAnsiTheme="minorEastAsia"/>
        </w:rPr>
      </w:pPr>
      <w:r>
        <w:rPr>
          <w:rFonts w:asciiTheme="minorEastAsia" w:hAnsiTheme="minorEastAsia" w:hint="eastAsia"/>
        </w:rPr>
        <w:t>１</w:t>
      </w:r>
      <w:r w:rsidR="00FC1BCF" w:rsidRPr="00EB73A9">
        <w:rPr>
          <w:rFonts w:asciiTheme="minorEastAsia" w:hAnsiTheme="minorEastAsia" w:hint="eastAsia"/>
        </w:rPr>
        <w:t xml:space="preserve">　PPP/PFI等の手法を活用した民間活力の導入による施設の整備費・運営費・維持管理費の縮減</w:t>
      </w:r>
    </w:p>
    <w:p w14:paraId="2C3D0E66" w14:textId="527CD939" w:rsidR="00FC1BCF" w:rsidRPr="00EB73A9" w:rsidRDefault="00FF4B40" w:rsidP="00FC1BCF">
      <w:pPr>
        <w:widowControl/>
        <w:jc w:val="left"/>
        <w:rPr>
          <w:rFonts w:asciiTheme="minorEastAsia" w:hAnsiTheme="minorEastAsia"/>
        </w:rPr>
      </w:pPr>
      <w:r>
        <w:rPr>
          <w:rFonts w:asciiTheme="minorEastAsia" w:hAnsiTheme="minorEastAsia" w:hint="eastAsia"/>
        </w:rPr>
        <w:t>２</w:t>
      </w:r>
      <w:r w:rsidR="00FC1BCF" w:rsidRPr="00EB73A9">
        <w:rPr>
          <w:rFonts w:asciiTheme="minorEastAsia" w:hAnsiTheme="minorEastAsia" w:hint="eastAsia"/>
        </w:rPr>
        <w:t xml:space="preserve">　新たな公共サービスの担い手への事業移管による市民サービスの向上</w:t>
      </w:r>
    </w:p>
    <w:p w14:paraId="3D5E23C4"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適正配置計画の基本方針</w:t>
      </w:r>
    </w:p>
    <w:p w14:paraId="5F8EDF55"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公共施設適正配置により実現を目指す将来像</w:t>
      </w:r>
    </w:p>
    <w:p w14:paraId="071AA483"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公共施設の新たな価値の創出　人が集い、市民交流を促す場を創造する</w:t>
      </w:r>
    </w:p>
    <w:p w14:paraId="2425E6E5"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少子高齢化への的確な対応に加え、人口減少の抑制や来訪者の増加を図るため、「定住」や「交流」を促進する取組が重要となっております。この現況を強く意識し、今後の公共施設適正配置の取組によって実現を目指す将来像を　公共施設の新たな価値の創出“人が集い、市民交流を促す場を創造する　と掲げます。</w:t>
      </w:r>
    </w:p>
    <w:p w14:paraId="5D17A699" w14:textId="77777777" w:rsidR="00FC1BCF" w:rsidRPr="00EB73A9" w:rsidRDefault="00FC1BCF" w:rsidP="00FC1BCF">
      <w:pPr>
        <w:widowControl/>
        <w:jc w:val="left"/>
        <w:rPr>
          <w:rFonts w:asciiTheme="minorEastAsia" w:hAnsiTheme="minorEastAsia"/>
        </w:rPr>
      </w:pPr>
    </w:p>
    <w:p w14:paraId="6F5F1964"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第3章これまでの取組実績及び評価と方向性</w:t>
      </w:r>
    </w:p>
    <w:p w14:paraId="2E5DFB0E"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これまでの取組実績</w:t>
      </w:r>
    </w:p>
    <w:p w14:paraId="667506F3" w14:textId="3CF5ABB9" w:rsidR="00FC1BCF" w:rsidRPr="00EB73A9" w:rsidRDefault="00FC1BCF" w:rsidP="00FC1BCF">
      <w:pPr>
        <w:widowControl/>
        <w:jc w:val="left"/>
        <w:rPr>
          <w:rFonts w:asciiTheme="minorEastAsia" w:hAnsiTheme="minorEastAsia"/>
        </w:rPr>
      </w:pPr>
      <w:r w:rsidRPr="00EB73A9">
        <w:rPr>
          <w:rFonts w:asciiTheme="minorEastAsia" w:hAnsiTheme="minorEastAsia"/>
        </w:rPr>
        <w:t>適正配置計画の第1期（2015年</w:t>
      </w:r>
      <w:r w:rsidRPr="00EB73A9">
        <w:rPr>
          <w:rFonts w:asciiTheme="minorEastAsia" w:hAnsiTheme="minorEastAsia" w:hint="eastAsia"/>
        </w:rPr>
        <w:t>から</w:t>
      </w:r>
      <w:r w:rsidRPr="00EB73A9">
        <w:rPr>
          <w:rFonts w:asciiTheme="minorEastAsia" w:hAnsiTheme="minorEastAsia"/>
        </w:rPr>
        <w:t>2025年</w:t>
      </w:r>
      <w:r w:rsidR="002E2F3E">
        <w:rPr>
          <w:rFonts w:asciiTheme="minorEastAsia" w:hAnsiTheme="minorEastAsia" w:hint="eastAsia"/>
        </w:rPr>
        <w:t>まで</w:t>
      </w:r>
      <w:r w:rsidRPr="00EB73A9">
        <w:rPr>
          <w:rFonts w:asciiTheme="minorEastAsia" w:hAnsiTheme="minorEastAsia"/>
        </w:rPr>
        <w:t>）では、重点取組とモデルエリアを定め、取組を実施しました。庁舎、地区市民館等、老人憩の家、公営住宅施設で面積縮減が進んでいます。</w:t>
      </w:r>
    </w:p>
    <w:p w14:paraId="32988154" w14:textId="77777777" w:rsidR="00FC1BCF" w:rsidRPr="00EB73A9" w:rsidRDefault="00FC1BCF" w:rsidP="00FC1BCF">
      <w:pPr>
        <w:widowControl/>
        <w:jc w:val="left"/>
        <w:rPr>
          <w:rFonts w:asciiTheme="minorEastAsia" w:hAnsiTheme="minorEastAsia"/>
        </w:rPr>
      </w:pPr>
      <w:r w:rsidRPr="00EB73A9">
        <w:rPr>
          <w:rFonts w:asciiTheme="minorEastAsia" w:hAnsiTheme="minorEastAsia"/>
        </w:rPr>
        <w:t>代表事業</w:t>
      </w:r>
      <w:r w:rsidRPr="00EB73A9">
        <w:rPr>
          <w:rFonts w:asciiTheme="minorEastAsia" w:hAnsiTheme="minorEastAsia" w:hint="eastAsia"/>
        </w:rPr>
        <w:t xml:space="preserve">　</w:t>
      </w:r>
      <w:r w:rsidRPr="00EB73A9">
        <w:rPr>
          <w:rFonts w:asciiTheme="minorEastAsia" w:hAnsiTheme="minorEastAsia"/>
        </w:rPr>
        <w:t>コミュニティ施設と支所庁舎の再編</w:t>
      </w:r>
      <w:r w:rsidRPr="00EB73A9">
        <w:rPr>
          <w:rFonts w:asciiTheme="minorEastAsia" w:hAnsiTheme="minorEastAsia" w:hint="eastAsia"/>
        </w:rPr>
        <w:t xml:space="preserve">　</w:t>
      </w:r>
      <w:r w:rsidRPr="00EB73A9">
        <w:rPr>
          <w:rFonts w:asciiTheme="minorEastAsia" w:hAnsiTheme="minorEastAsia"/>
        </w:rPr>
        <w:t>こざかい葵風館</w:t>
      </w:r>
      <w:r w:rsidRPr="00EB73A9">
        <w:rPr>
          <w:rFonts w:asciiTheme="minorEastAsia" w:hAnsiTheme="minorEastAsia" w:hint="eastAsia"/>
        </w:rPr>
        <w:t xml:space="preserve">　</w:t>
      </w:r>
    </w:p>
    <w:p w14:paraId="1FA64052" w14:textId="77777777" w:rsidR="00FC1BCF" w:rsidRPr="00EB73A9" w:rsidRDefault="00FC1BCF" w:rsidP="00FC1BCF">
      <w:pPr>
        <w:widowControl/>
        <w:jc w:val="left"/>
        <w:rPr>
          <w:rFonts w:asciiTheme="minorEastAsia" w:hAnsiTheme="minorEastAsia"/>
        </w:rPr>
      </w:pPr>
      <w:r w:rsidRPr="00EB73A9">
        <w:rPr>
          <w:rFonts w:asciiTheme="minorEastAsia" w:hAnsiTheme="minorEastAsia"/>
        </w:rPr>
        <w:t>小坂井エリアの施設再編プロジェクトでは、リーディング事業として設定した、支所機能、生涯学習・コミュニティ機能、図書館機能、児童館機能を複合施設</w:t>
      </w:r>
      <w:r w:rsidRPr="00EB73A9">
        <w:rPr>
          <w:rFonts w:asciiTheme="minorEastAsia" w:hAnsiTheme="minorEastAsia" w:hint="eastAsia"/>
        </w:rPr>
        <w:t xml:space="preserve">　</w:t>
      </w:r>
      <w:r w:rsidRPr="00EB73A9">
        <w:rPr>
          <w:rFonts w:asciiTheme="minorEastAsia" w:hAnsiTheme="minorEastAsia"/>
        </w:rPr>
        <w:t>こざかい葵風館</w:t>
      </w:r>
      <w:r w:rsidRPr="00EB73A9">
        <w:rPr>
          <w:rFonts w:asciiTheme="minorEastAsia" w:hAnsiTheme="minorEastAsia" w:hint="eastAsia"/>
        </w:rPr>
        <w:t xml:space="preserve">　</w:t>
      </w:r>
      <w:r w:rsidRPr="00EB73A9">
        <w:rPr>
          <w:rFonts w:asciiTheme="minorEastAsia" w:hAnsiTheme="minorEastAsia"/>
        </w:rPr>
        <w:t>に再編し、延床面積を3,273.4平方メートル縮減しました。利用者数は再編前よりも増加しています</w:t>
      </w:r>
      <w:r w:rsidRPr="00EB73A9">
        <w:rPr>
          <w:rFonts w:asciiTheme="minorEastAsia" w:hAnsiTheme="minorEastAsia" w:hint="eastAsia"/>
        </w:rPr>
        <w:t>。</w:t>
      </w:r>
    </w:p>
    <w:p w14:paraId="47FE443C"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第1期での面積縮減の実績値と目標値</w:t>
      </w:r>
    </w:p>
    <w:p w14:paraId="008C7F5A" w14:textId="77777777" w:rsidR="00FC1BCF" w:rsidRPr="00EB73A9" w:rsidRDefault="00FC1BCF" w:rsidP="00FC1BCF">
      <w:pPr>
        <w:widowControl/>
        <w:jc w:val="left"/>
        <w:rPr>
          <w:rFonts w:asciiTheme="minorEastAsia" w:hAnsiTheme="minorEastAsia"/>
        </w:rPr>
      </w:pPr>
      <w:r w:rsidRPr="00EB73A9">
        <w:rPr>
          <w:rFonts w:asciiTheme="minorEastAsia" w:hAnsiTheme="minorEastAsia"/>
        </w:rPr>
        <w:t>第1期の取組により、面積は11,414.7平方メートル（計画当初面積に対して約2.4パーセント）縮減されました。2065年</w:t>
      </w:r>
      <w:r w:rsidRPr="00EB73A9">
        <w:rPr>
          <w:rFonts w:asciiTheme="minorEastAsia" w:hAnsiTheme="minorEastAsia" w:hint="eastAsia"/>
        </w:rPr>
        <w:t>までに</w:t>
      </w:r>
      <w:r w:rsidRPr="00EB73A9">
        <w:rPr>
          <w:rFonts w:asciiTheme="minorEastAsia" w:hAnsiTheme="minorEastAsia"/>
        </w:rPr>
        <w:t>残り128,760.4平方メートル(約27.6パーセント)縮減する必要があります。</w:t>
      </w:r>
    </w:p>
    <w:p w14:paraId="28FE5319" w14:textId="77777777" w:rsidR="00FC1BCF" w:rsidRPr="00EB73A9" w:rsidRDefault="00FC1BCF" w:rsidP="00FC1BCF">
      <w:pPr>
        <w:widowControl/>
        <w:jc w:val="left"/>
        <w:rPr>
          <w:rFonts w:asciiTheme="minorEastAsia" w:hAnsiTheme="minorEastAsia"/>
        </w:rPr>
      </w:pPr>
    </w:p>
    <w:p w14:paraId="3FC6B0C9" w14:textId="4ABE9E36" w:rsidR="00FC1BCF" w:rsidRPr="00EB73A9" w:rsidRDefault="00FC1BCF" w:rsidP="00FC1BCF">
      <w:pPr>
        <w:rPr>
          <w:rFonts w:asciiTheme="minorEastAsia" w:hAnsiTheme="minorEastAsia"/>
        </w:rPr>
      </w:pPr>
      <w:r w:rsidRPr="00EB73A9">
        <w:rPr>
          <w:rFonts w:asciiTheme="minorEastAsia" w:hAnsiTheme="minorEastAsia" w:hint="eastAsia"/>
        </w:rPr>
        <w:lastRenderedPageBreak/>
        <w:t>豊川市と人口が近い自治体（人口プラスマイナス</w:t>
      </w:r>
      <w:r w:rsidRPr="00EB73A9">
        <w:rPr>
          <w:rFonts w:asciiTheme="minorEastAsia" w:hAnsiTheme="minorEastAsia"/>
        </w:rPr>
        <w:t>10,000人15自治体）の公共施設の状況について</w:t>
      </w:r>
      <w:r w:rsidR="00FF4B40">
        <w:rPr>
          <w:rFonts w:asciiTheme="minorEastAsia" w:hAnsiTheme="minorEastAsia" w:hint="eastAsia"/>
        </w:rPr>
        <w:t>、</w:t>
      </w:r>
      <w:r w:rsidRPr="00EB73A9">
        <w:rPr>
          <w:rFonts w:asciiTheme="minorEastAsia" w:hAnsiTheme="minorEastAsia"/>
        </w:rPr>
        <w:t>1人あたりの公共施設延床面積では、</w:t>
      </w:r>
      <w:r w:rsidR="00FF4B40">
        <w:rPr>
          <w:rFonts w:asciiTheme="minorEastAsia" w:hAnsiTheme="minorEastAsia" w:hint="eastAsia"/>
        </w:rPr>
        <w:t>公共施設保有量は上位に分布している状況です</w:t>
      </w:r>
      <w:r w:rsidRPr="00EB73A9">
        <w:rPr>
          <w:rFonts w:asciiTheme="minorEastAsia" w:hAnsiTheme="minorEastAsia"/>
        </w:rPr>
        <w:t>。</w:t>
      </w:r>
    </w:p>
    <w:p w14:paraId="4478F808" w14:textId="77777777" w:rsidR="00FC1BCF" w:rsidRPr="00EB73A9" w:rsidRDefault="00FC1BCF" w:rsidP="00FC1BCF">
      <w:pPr>
        <w:widowControl/>
        <w:jc w:val="left"/>
        <w:rPr>
          <w:rFonts w:asciiTheme="minorEastAsia" w:hAnsiTheme="minorEastAsia"/>
        </w:rPr>
      </w:pPr>
    </w:p>
    <w:p w14:paraId="6FD0275D"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エリア評価</w:t>
      </w:r>
    </w:p>
    <w:p w14:paraId="1F832089" w14:textId="77777777" w:rsidR="00FC1BCF" w:rsidRPr="00EB73A9" w:rsidRDefault="00FC1BCF" w:rsidP="00FC1BCF">
      <w:pPr>
        <w:widowControl/>
        <w:jc w:val="left"/>
        <w:rPr>
          <w:rFonts w:asciiTheme="minorEastAsia" w:hAnsiTheme="minorEastAsia"/>
        </w:rPr>
      </w:pPr>
      <w:r w:rsidRPr="00EB73A9">
        <w:rPr>
          <w:rFonts w:asciiTheme="minorEastAsia" w:hAnsiTheme="minorEastAsia"/>
        </w:rPr>
        <w:t>第1期で定めたモデルエリアについて、施設の老朽化・コスト、施設利用率、施設を取り巻く環境、防災力の観点の再評価を行いました。</w:t>
      </w:r>
    </w:p>
    <w:p w14:paraId="0483E417" w14:textId="77777777" w:rsidR="00FC1BCF" w:rsidRPr="00EB73A9" w:rsidRDefault="00FC1BCF" w:rsidP="00FC1BCF">
      <w:pPr>
        <w:widowControl/>
        <w:jc w:val="left"/>
        <w:rPr>
          <w:rFonts w:asciiTheme="minorEastAsia" w:hAnsiTheme="minorEastAsia"/>
        </w:rPr>
      </w:pPr>
      <w:r w:rsidRPr="00EB73A9">
        <w:rPr>
          <w:rFonts w:asciiTheme="minorEastAsia" w:hAnsiTheme="minorEastAsia"/>
        </w:rPr>
        <w:t>一宮エリアは、本宮の湯等の施設利用率の影響により、偏差値50以上ですが、対象施設の立地や1人あたりLCCの偏差</w:t>
      </w:r>
      <w:r w:rsidRPr="00EB73A9">
        <w:rPr>
          <w:rFonts w:asciiTheme="minorEastAsia" w:hAnsiTheme="minorEastAsia" w:hint="eastAsia"/>
        </w:rPr>
        <w:t>値が低いこと等から、施設の複合化への取組が必要です。</w:t>
      </w:r>
    </w:p>
    <w:p w14:paraId="52D2024C" w14:textId="77777777" w:rsidR="00FC1BCF" w:rsidRPr="00EB73A9" w:rsidRDefault="00FC1BCF" w:rsidP="00FC1BCF">
      <w:pPr>
        <w:widowControl/>
        <w:jc w:val="left"/>
        <w:rPr>
          <w:rFonts w:asciiTheme="minorEastAsia" w:hAnsiTheme="minorEastAsia"/>
        </w:rPr>
      </w:pPr>
      <w:r w:rsidRPr="00EB73A9">
        <w:rPr>
          <w:rFonts w:asciiTheme="minorEastAsia" w:hAnsiTheme="minorEastAsia"/>
        </w:rPr>
        <w:t>小坂井エリアは、評価が改善しました。こざかい葵風館への施設再編による効果の表れと考えられます。</w:t>
      </w:r>
    </w:p>
    <w:p w14:paraId="5DAF036F" w14:textId="77777777" w:rsidR="00FC1BCF" w:rsidRPr="00EB73A9" w:rsidRDefault="00FC1BCF" w:rsidP="00FC1BCF">
      <w:pPr>
        <w:widowControl/>
        <w:jc w:val="left"/>
        <w:rPr>
          <w:rFonts w:asciiTheme="minorEastAsia" w:hAnsiTheme="minorEastAsia"/>
        </w:rPr>
      </w:pPr>
      <w:r w:rsidRPr="00EB73A9">
        <w:rPr>
          <w:rFonts w:asciiTheme="minorEastAsia" w:hAnsiTheme="minorEastAsia"/>
        </w:rPr>
        <w:t>音羽エリア・御津エリアでは、偏差値50以下であり、特に1人あたり施設面積等の偏差値が低いため、施設の集約化や複合化等への取組が必要です。</w:t>
      </w:r>
    </w:p>
    <w:p w14:paraId="1E23B3C2" w14:textId="77777777" w:rsidR="00FC1BCF" w:rsidRPr="00EB73A9" w:rsidRDefault="00FC1BCF" w:rsidP="00FC1BCF">
      <w:pPr>
        <w:widowControl/>
        <w:jc w:val="left"/>
        <w:rPr>
          <w:rFonts w:asciiTheme="minorEastAsia" w:hAnsiTheme="minorEastAsia"/>
        </w:rPr>
      </w:pPr>
      <w:r w:rsidRPr="00EB73A9">
        <w:rPr>
          <w:rFonts w:asciiTheme="minorEastAsia" w:hAnsiTheme="minorEastAsia"/>
        </w:rPr>
        <w:t>諏訪地区は、利用者が多い施設がありますが、本庁舎等の老朽度・劣化度が進行しています。市全体のサービス提供を目的とした施設再編の取組が必要です。</w:t>
      </w:r>
    </w:p>
    <w:p w14:paraId="5AB3EBAC" w14:textId="77777777" w:rsidR="00FC1BCF" w:rsidRPr="00EB73A9" w:rsidRDefault="00FC1BCF" w:rsidP="00FC1BCF">
      <w:pPr>
        <w:widowControl/>
        <w:jc w:val="left"/>
        <w:rPr>
          <w:rFonts w:asciiTheme="minorEastAsia" w:hAnsiTheme="minorEastAsia"/>
        </w:rPr>
      </w:pPr>
    </w:p>
    <w:p w14:paraId="4365094A" w14:textId="77777777" w:rsidR="00FC1BCF" w:rsidRPr="00EB73A9" w:rsidRDefault="00FC1BCF" w:rsidP="00FC1BCF">
      <w:pPr>
        <w:widowControl/>
        <w:jc w:val="left"/>
        <w:rPr>
          <w:rFonts w:asciiTheme="minorEastAsia" w:hAnsiTheme="minorEastAsia"/>
        </w:rPr>
      </w:pPr>
      <w:r w:rsidRPr="00EB73A9">
        <w:rPr>
          <w:rFonts w:asciiTheme="minorEastAsia" w:hAnsiTheme="minorEastAsia" w:hint="eastAsia"/>
        </w:rPr>
        <w:t>重点取組施設評価</w:t>
      </w:r>
    </w:p>
    <w:p w14:paraId="162233A0" w14:textId="77777777" w:rsidR="00FC1BCF" w:rsidRPr="00EB73A9" w:rsidRDefault="00FC1BCF" w:rsidP="00FC1BCF">
      <w:pPr>
        <w:widowControl/>
        <w:jc w:val="left"/>
        <w:rPr>
          <w:rFonts w:asciiTheme="minorEastAsia" w:hAnsiTheme="minorEastAsia"/>
        </w:rPr>
      </w:pPr>
      <w:r w:rsidRPr="00EB73A9">
        <w:rPr>
          <w:rFonts w:asciiTheme="minorEastAsia" w:hAnsiTheme="minorEastAsia"/>
        </w:rPr>
        <w:t>第1期で定めた5つの重点取組として位置付けた、庁舎等施設、コミュニティ施設、学校教育施設、文化施設・保健施設、体育施設（有人施設）の施設類型ごとに評価を行いました。新設・建替等を行っていない施設について、概ね評価の低下がみられ、第1期に引き続き取組が必要です。施設類型ごとの評価結果は以下の通りです。</w:t>
      </w:r>
    </w:p>
    <w:p w14:paraId="39234F80" w14:textId="77777777" w:rsidR="00FC1BCF" w:rsidRPr="00EB73A9" w:rsidRDefault="00FC1BCF" w:rsidP="00FC1BCF">
      <w:pPr>
        <w:widowControl/>
        <w:jc w:val="left"/>
        <w:rPr>
          <w:rFonts w:asciiTheme="minorEastAsia" w:hAnsiTheme="minorEastAsia"/>
        </w:rPr>
      </w:pPr>
    </w:p>
    <w:bookmarkEnd w:id="0"/>
    <w:p w14:paraId="1AADBB31"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庁舎等施設</w:t>
      </w:r>
    </w:p>
    <w:p w14:paraId="15F30A8A"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センター施設である豊川市役所は、事務スペースが狭く、適正な窓口、待合、相談スペースを確保できない等、来庁者の利便性上の課題も抱えています。劣化度、構造体耐久性、老朽度での評価も低くなっています。</w:t>
      </w:r>
    </w:p>
    <w:p w14:paraId="27E80B67"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コミュニティ施設</w:t>
      </w:r>
    </w:p>
    <w:p w14:paraId="0C0A3BE6"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地区市民館の評価が低く、多数の中学校区にあり、施設数も多いことから今後10年間に重点的に取り組むべき施設であると考えられます。</w:t>
      </w:r>
    </w:p>
    <w:p w14:paraId="7FA892F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学校教育施設</w:t>
      </w:r>
    </w:p>
    <w:p w14:paraId="011BC2BD"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劣化度、老朽度（築年数）の評価がほとんどの学校で低下しています。</w:t>
      </w:r>
    </w:p>
    <w:p w14:paraId="210A836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文化施設</w:t>
      </w:r>
    </w:p>
    <w:p w14:paraId="2B610AB3"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文化会館の評価が最も低くなっています。旧町の文化施設では御津文化会館の評価が低く、今後10年間に重点的に取り組むべき施設であると考えられます。</w:t>
      </w:r>
    </w:p>
    <w:p w14:paraId="44E43E0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保健施設</w:t>
      </w:r>
    </w:p>
    <w:p w14:paraId="032D195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音羽福祉保健センター、御津福祉保健センターの評価が低くなっています。</w:t>
      </w:r>
    </w:p>
    <w:p w14:paraId="743282A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体育施設（有人施設）</w:t>
      </w:r>
    </w:p>
    <w:p w14:paraId="50CC707B"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一宮エリアにある一宮体育センターと農業者トレーニングセンター、御津体育館にて評価が低くなっており、第1期に引き続き取組が必要です。</w:t>
      </w:r>
    </w:p>
    <w:p w14:paraId="4E0407A8"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第4章　適正配置計画での取組</w:t>
      </w:r>
    </w:p>
    <w:p w14:paraId="0BA6A43B"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計画期間の考え方</w:t>
      </w:r>
    </w:p>
    <w:p w14:paraId="12F72A00"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第2期適正配置計画は、2025年度から2035年度までの10年間における取組を定めたものです。</w:t>
      </w:r>
    </w:p>
    <w:p w14:paraId="2F130F2D" w14:textId="77777777" w:rsidR="00FC1BCF" w:rsidRPr="00EB73A9" w:rsidRDefault="00FC1BCF" w:rsidP="00FC1BCF">
      <w:pPr>
        <w:tabs>
          <w:tab w:val="left" w:pos="6840"/>
        </w:tabs>
        <w:rPr>
          <w:rFonts w:asciiTheme="minorEastAsia" w:hAnsiTheme="minorEastAsia"/>
        </w:rPr>
      </w:pPr>
    </w:p>
    <w:p w14:paraId="093A0EA3"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lastRenderedPageBreak/>
        <w:t>重点取組の考え方</w:t>
      </w:r>
    </w:p>
    <w:p w14:paraId="13503C2A"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重点取組</w:t>
      </w:r>
    </w:p>
    <w:p w14:paraId="0820CC89" w14:textId="61BF9562" w:rsidR="00FC1BCF" w:rsidRPr="00EB73A9" w:rsidRDefault="00FC1BCF" w:rsidP="00FC1BCF">
      <w:pPr>
        <w:tabs>
          <w:tab w:val="left" w:pos="6840"/>
        </w:tabs>
        <w:rPr>
          <w:rFonts w:asciiTheme="minorEastAsia" w:hAnsiTheme="minorEastAsia"/>
        </w:rPr>
      </w:pPr>
      <w:r w:rsidRPr="00EB73A9">
        <w:rPr>
          <w:rFonts w:asciiTheme="minorEastAsia" w:hAnsiTheme="minorEastAsia"/>
        </w:rPr>
        <w:t>今後10年から15年</w:t>
      </w:r>
      <w:r w:rsidR="002E2F3E">
        <w:rPr>
          <w:rFonts w:asciiTheme="minorEastAsia" w:hAnsiTheme="minorEastAsia" w:hint="eastAsia"/>
        </w:rPr>
        <w:t>まで</w:t>
      </w:r>
      <w:r w:rsidRPr="00EB73A9">
        <w:rPr>
          <w:rFonts w:asciiTheme="minorEastAsia" w:hAnsiTheme="minorEastAsia"/>
        </w:rPr>
        <w:t>の内に建替または大規模修繕を迎える施設の割合が高い施設用途。</w:t>
      </w:r>
    </w:p>
    <w:p w14:paraId="6D535CDD"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幅広く市民に利用されている公共性の高い施設。（本庁舎等）</w:t>
      </w:r>
    </w:p>
    <w:p w14:paraId="321E73D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新文化会館、豊川市総合保健センター（仮称）の整備計画の推進。</w:t>
      </w:r>
    </w:p>
    <w:p w14:paraId="554F9636" w14:textId="77777777" w:rsidR="00FC1BCF" w:rsidRPr="00EB73A9" w:rsidRDefault="00FC1BCF" w:rsidP="00FC1BCF">
      <w:pPr>
        <w:tabs>
          <w:tab w:val="left" w:pos="6840"/>
        </w:tabs>
        <w:rPr>
          <w:rFonts w:asciiTheme="minorEastAsia" w:hAnsiTheme="minorEastAsia"/>
        </w:rPr>
      </w:pPr>
    </w:p>
    <w:p w14:paraId="694286E8"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公共施設適正配置基本方針に基づいて、施設用途別に優先度を判定し、「重点取組」を選定</w:t>
      </w:r>
      <w:r w:rsidRPr="00EB73A9">
        <w:rPr>
          <w:rFonts w:asciiTheme="minorEastAsia" w:hAnsiTheme="minorEastAsia" w:hint="eastAsia"/>
        </w:rPr>
        <w:t>。</w:t>
      </w:r>
    </w:p>
    <w:p w14:paraId="383E64B3"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施設重視から機能優先への転換と多機能化・複合化の推進総量縮減に向けた優先順位の整理等</w:t>
      </w:r>
    </w:p>
    <w:p w14:paraId="4CA9E884" w14:textId="77777777" w:rsidR="00FC1BCF" w:rsidRPr="00EB73A9" w:rsidRDefault="00FC1BCF" w:rsidP="00FC1BCF">
      <w:pPr>
        <w:tabs>
          <w:tab w:val="left" w:pos="6840"/>
        </w:tabs>
        <w:rPr>
          <w:rFonts w:asciiTheme="minorEastAsia" w:hAnsiTheme="minorEastAsia"/>
        </w:rPr>
      </w:pPr>
    </w:p>
    <w:p w14:paraId="2D49E05A"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第2期における「重点的な取組」の見直し</w:t>
      </w:r>
    </w:p>
    <w:p w14:paraId="0630B2B8"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第2期では、第</w:t>
      </w:r>
      <w:r w:rsidRPr="00EB73A9">
        <w:rPr>
          <w:rFonts w:asciiTheme="minorEastAsia" w:hAnsiTheme="minorEastAsia" w:hint="eastAsia"/>
        </w:rPr>
        <w:t>1</w:t>
      </w:r>
      <w:r w:rsidRPr="00EB73A9">
        <w:rPr>
          <w:rFonts w:asciiTheme="minorEastAsia" w:hAnsiTheme="minorEastAsia"/>
        </w:rPr>
        <w:t>期において施設用途ごとに設定した重点的な取組の継続とともに、施設用途・所管を横断した機能集約等を推進し、一層の面積縮減に取り組むため、以下の重点取組を追加します。</w:t>
      </w:r>
    </w:p>
    <w:p w14:paraId="1544DE0A"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施設類型を横断した施設間の機能集約や複合化等による公共施設の総量縮減の推進</w:t>
      </w:r>
    </w:p>
    <w:p w14:paraId="0E06EB05" w14:textId="77777777" w:rsidR="00FC1BCF" w:rsidRPr="00EB73A9" w:rsidRDefault="00FC1BCF" w:rsidP="00FC1BCF">
      <w:pPr>
        <w:tabs>
          <w:tab w:val="left" w:pos="6840"/>
        </w:tabs>
        <w:rPr>
          <w:rFonts w:asciiTheme="minorEastAsia" w:hAnsiTheme="minorEastAsia"/>
        </w:rPr>
      </w:pPr>
    </w:p>
    <w:p w14:paraId="3A72D9E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リーディング事業の考え方</w:t>
      </w:r>
    </w:p>
    <w:p w14:paraId="631F8BBA"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重点取組を推進するための横断的な戦略を横断戦略とし、以下の考え方で設定します。</w:t>
      </w:r>
    </w:p>
    <w:p w14:paraId="4C40399C" w14:textId="77777777" w:rsidR="00FC1BCF" w:rsidRPr="00EB73A9" w:rsidRDefault="00FC1BCF" w:rsidP="00FC1BCF">
      <w:pPr>
        <w:tabs>
          <w:tab w:val="left" w:pos="6840"/>
        </w:tabs>
        <w:rPr>
          <w:rFonts w:asciiTheme="minorEastAsia" w:hAnsiTheme="minorEastAsia"/>
        </w:rPr>
      </w:pPr>
    </w:p>
    <w:p w14:paraId="56EEE3B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横断戦略の考え方</w:t>
      </w:r>
    </w:p>
    <w:p w14:paraId="25A3FA91"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重点取組を推進するための横断的な戦略を横断戦略とし、以下の考え方で設定します。</w:t>
      </w:r>
    </w:p>
    <w:p w14:paraId="1ED060E6"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横断戦略</w:t>
      </w:r>
    </w:p>
    <w:p w14:paraId="3B221153"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公共施設適正配置を進めるためには、市民の間に公共施設の現状及び共通理解が必要です。また、公共施設適正化の事業の推進は、市民や民間事業者との連携が必要です。横断戦略についてはこの視点を重視し設定します。</w:t>
      </w:r>
    </w:p>
    <w:p w14:paraId="24FF78B7" w14:textId="77777777" w:rsidR="00FC1BCF" w:rsidRPr="00EB73A9" w:rsidRDefault="00FC1BCF" w:rsidP="00FC1BCF">
      <w:pPr>
        <w:tabs>
          <w:tab w:val="left" w:pos="6840"/>
        </w:tabs>
        <w:rPr>
          <w:rFonts w:asciiTheme="minorEastAsia" w:hAnsiTheme="minorEastAsia"/>
        </w:rPr>
      </w:pPr>
    </w:p>
    <w:p w14:paraId="77C6DCF8"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重点取組とリーディング事業</w:t>
      </w:r>
    </w:p>
    <w:p w14:paraId="231803CA"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重点取組１</w:t>
      </w:r>
    </w:p>
    <w:p w14:paraId="6B563339"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対象施設本庁舎等（本庁舎・北庁舎・分庁舎）、一宮庁舎、音羽庁舎、御津庁舎</w:t>
      </w:r>
    </w:p>
    <w:p w14:paraId="64F7FF8D"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本庁舎等整備による行政機能集約と複合化・用途転用等の実施</w:t>
      </w:r>
    </w:p>
    <w:p w14:paraId="1913A927"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方針1</w:t>
      </w:r>
      <w:r w:rsidRPr="00EB73A9">
        <w:rPr>
          <w:rFonts w:asciiTheme="minorEastAsia" w:hAnsiTheme="minorEastAsia" w:hint="eastAsia"/>
        </w:rPr>
        <w:t xml:space="preserve">　</w:t>
      </w:r>
      <w:r w:rsidRPr="00EB73A9">
        <w:rPr>
          <w:rFonts w:asciiTheme="minorEastAsia" w:hAnsiTheme="minorEastAsia"/>
        </w:rPr>
        <w:t>新本庁舎等への機能集約を実施</w:t>
      </w:r>
    </w:p>
    <w:p w14:paraId="224D0A59"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方針2</w:t>
      </w:r>
      <w:r w:rsidRPr="00EB73A9">
        <w:rPr>
          <w:rFonts w:asciiTheme="minorEastAsia" w:hAnsiTheme="minorEastAsia" w:hint="eastAsia"/>
        </w:rPr>
        <w:t xml:space="preserve">　</w:t>
      </w:r>
      <w:r w:rsidRPr="00EB73A9">
        <w:rPr>
          <w:rFonts w:asciiTheme="minorEastAsia" w:hAnsiTheme="minorEastAsia"/>
        </w:rPr>
        <w:t>支所庁舎は、余剰スペースの活用、複合化、用途転用、廃止を推進</w:t>
      </w:r>
    </w:p>
    <w:p w14:paraId="0092AF42" w14:textId="77777777" w:rsidR="00FC1BCF" w:rsidRPr="00EB73A9" w:rsidRDefault="00FC1BCF" w:rsidP="00FC1BCF">
      <w:pPr>
        <w:tabs>
          <w:tab w:val="left" w:pos="6840"/>
        </w:tabs>
        <w:rPr>
          <w:rFonts w:asciiTheme="minorEastAsia" w:hAnsiTheme="minorEastAsia"/>
        </w:rPr>
      </w:pPr>
    </w:p>
    <w:p w14:paraId="165A2FED"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リーディング事業1　行政機能の集約化・再編による面積縮減と行政機能の強化</w:t>
      </w:r>
    </w:p>
    <w:p w14:paraId="1CED4C60" w14:textId="77777777" w:rsidR="00FC1BCF" w:rsidRPr="00EB73A9" w:rsidRDefault="00FC1BCF" w:rsidP="00FC1BCF">
      <w:pPr>
        <w:tabs>
          <w:tab w:val="left" w:pos="6840"/>
        </w:tabs>
        <w:rPr>
          <w:rFonts w:asciiTheme="minorEastAsia" w:hAnsiTheme="minorEastAsia"/>
        </w:rPr>
      </w:pPr>
    </w:p>
    <w:p w14:paraId="5697C379"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1</w:t>
      </w:r>
      <w:r w:rsidRPr="00EB73A9">
        <w:rPr>
          <w:rFonts w:asciiTheme="minorEastAsia" w:hAnsiTheme="minorEastAsia" w:hint="eastAsia"/>
        </w:rPr>
        <w:t xml:space="preserve">　</w:t>
      </w:r>
      <w:r w:rsidRPr="00EB73A9">
        <w:rPr>
          <w:rFonts w:asciiTheme="minorEastAsia" w:hAnsiTheme="minorEastAsia"/>
        </w:rPr>
        <w:t>豊川市本庁舎等整備基本計画に基づき、着実に事業を実施する。</w:t>
      </w:r>
    </w:p>
    <w:p w14:paraId="1732CAD2"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2</w:t>
      </w:r>
      <w:r w:rsidRPr="00EB73A9">
        <w:rPr>
          <w:rFonts w:asciiTheme="minorEastAsia" w:hAnsiTheme="minorEastAsia" w:hint="eastAsia"/>
        </w:rPr>
        <w:t xml:space="preserve">　</w:t>
      </w:r>
      <w:r w:rsidRPr="00EB73A9">
        <w:rPr>
          <w:rFonts w:asciiTheme="minorEastAsia" w:hAnsiTheme="minorEastAsia"/>
        </w:rPr>
        <w:t>支所庁舎は、支所機能のあり方を踏まえ、他機能との複合化や施設全体の転用、廃止等の再編を推進する。3</w:t>
      </w:r>
      <w:r w:rsidRPr="00EB73A9">
        <w:rPr>
          <w:rFonts w:asciiTheme="minorEastAsia" w:hAnsiTheme="minorEastAsia" w:hint="eastAsia"/>
        </w:rPr>
        <w:t xml:space="preserve">　</w:t>
      </w:r>
      <w:r w:rsidRPr="00EB73A9">
        <w:rPr>
          <w:rFonts w:asciiTheme="minorEastAsia" w:hAnsiTheme="minorEastAsia"/>
        </w:rPr>
        <w:t>防災施設と庁舎の役割の明確化と防災機能の強化を図る。</w:t>
      </w:r>
    </w:p>
    <w:p w14:paraId="129B8B98" w14:textId="77777777" w:rsidR="00FC1BCF" w:rsidRPr="00EB73A9" w:rsidRDefault="00FC1BCF" w:rsidP="00FC1BCF">
      <w:pPr>
        <w:tabs>
          <w:tab w:val="left" w:pos="6840"/>
        </w:tabs>
        <w:rPr>
          <w:rFonts w:asciiTheme="minorEastAsia" w:hAnsiTheme="minorEastAsia"/>
        </w:rPr>
      </w:pPr>
    </w:p>
    <w:p w14:paraId="74470D9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効果は</w:t>
      </w:r>
    </w:p>
    <w:p w14:paraId="64E290E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行政機能の強化</w:t>
      </w:r>
    </w:p>
    <w:p w14:paraId="62DF0A8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災害時の対応拠点としての活用</w:t>
      </w:r>
    </w:p>
    <w:p w14:paraId="21A48204"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地域の災害時対応能力の向上</w:t>
      </w:r>
    </w:p>
    <w:p w14:paraId="3F1C8F2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維持管理費用の縮減</w:t>
      </w:r>
    </w:p>
    <w:p w14:paraId="45AD5BE8" w14:textId="77777777" w:rsidR="00FC1BCF" w:rsidRPr="00EB73A9" w:rsidRDefault="00FC1BCF" w:rsidP="00FC1BCF">
      <w:pPr>
        <w:tabs>
          <w:tab w:val="left" w:pos="6840"/>
        </w:tabs>
        <w:rPr>
          <w:rFonts w:asciiTheme="minorEastAsia" w:hAnsiTheme="minorEastAsia"/>
        </w:rPr>
      </w:pPr>
    </w:p>
    <w:p w14:paraId="26ABB3B7"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重点取組2</w:t>
      </w:r>
    </w:p>
    <w:p w14:paraId="241A448E"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対象施設生涯学習センター、地区市民館等、児童館等、地域福祉センター</w:t>
      </w:r>
    </w:p>
    <w:p w14:paraId="1EC4C398"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機能重複するコミュニティ施設の集約・複合化等の実施</w:t>
      </w:r>
    </w:p>
    <w:p w14:paraId="7D90670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方針1</w:t>
      </w:r>
      <w:r w:rsidRPr="00EB73A9">
        <w:rPr>
          <w:rFonts w:asciiTheme="minorEastAsia" w:hAnsiTheme="minorEastAsia" w:hint="eastAsia"/>
        </w:rPr>
        <w:t xml:space="preserve">　</w:t>
      </w:r>
      <w:r w:rsidRPr="00EB73A9">
        <w:rPr>
          <w:rFonts w:asciiTheme="minorEastAsia" w:hAnsiTheme="minorEastAsia"/>
        </w:rPr>
        <w:t>同一中学校区内のコミュニティ施設は機能統合による集約化の推進</w:t>
      </w:r>
    </w:p>
    <w:p w14:paraId="27CE267B"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方針2</w:t>
      </w:r>
      <w:r w:rsidRPr="00EB73A9">
        <w:rPr>
          <w:rFonts w:asciiTheme="minorEastAsia" w:hAnsiTheme="minorEastAsia" w:hint="eastAsia"/>
        </w:rPr>
        <w:t xml:space="preserve">　</w:t>
      </w:r>
      <w:r w:rsidRPr="00EB73A9">
        <w:rPr>
          <w:rFonts w:asciiTheme="minorEastAsia" w:hAnsiTheme="minorEastAsia"/>
        </w:rPr>
        <w:t>既存施設への集約化、複合化を推進</w:t>
      </w:r>
    </w:p>
    <w:p w14:paraId="2AA6FE8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方針3</w:t>
      </w:r>
      <w:r w:rsidRPr="00EB73A9">
        <w:rPr>
          <w:rFonts w:asciiTheme="minorEastAsia" w:hAnsiTheme="minorEastAsia" w:hint="eastAsia"/>
        </w:rPr>
        <w:t xml:space="preserve">　</w:t>
      </w:r>
      <w:r w:rsidRPr="00EB73A9">
        <w:rPr>
          <w:rFonts w:asciiTheme="minorEastAsia" w:hAnsiTheme="minorEastAsia"/>
        </w:rPr>
        <w:t>稼働率が低く利用者が限定される施設は、他施設等への機能集約、複合化等を推進</w:t>
      </w:r>
    </w:p>
    <w:p w14:paraId="63800DBC" w14:textId="77777777" w:rsidR="00FC1BCF" w:rsidRPr="00EB73A9" w:rsidRDefault="00FC1BCF" w:rsidP="00FC1BCF">
      <w:pPr>
        <w:tabs>
          <w:tab w:val="left" w:pos="6840"/>
        </w:tabs>
        <w:rPr>
          <w:rFonts w:asciiTheme="minorEastAsia" w:hAnsiTheme="minorEastAsia"/>
        </w:rPr>
      </w:pPr>
    </w:p>
    <w:p w14:paraId="429BCD13"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リーディング事業2</w:t>
      </w:r>
    </w:p>
    <w:p w14:paraId="6E171B54"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住民ニーズにあったコミュニティ施設複合拠点の形成</w:t>
      </w:r>
    </w:p>
    <w:p w14:paraId="07806605"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1</w:t>
      </w:r>
      <w:r w:rsidRPr="00EB73A9">
        <w:rPr>
          <w:rFonts w:asciiTheme="minorEastAsia" w:hAnsiTheme="minorEastAsia" w:hint="eastAsia"/>
        </w:rPr>
        <w:t xml:space="preserve">　</w:t>
      </w:r>
      <w:r w:rsidRPr="00EB73A9">
        <w:rPr>
          <w:rFonts w:asciiTheme="minorEastAsia" w:hAnsiTheme="minorEastAsia"/>
        </w:rPr>
        <w:t>施設の集約は、市民の利用圏域を考慮し、中学校区内の施設同士での実施を基本とする。</w:t>
      </w:r>
    </w:p>
    <w:p w14:paraId="63D69512"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2</w:t>
      </w:r>
      <w:r w:rsidRPr="00EB73A9">
        <w:rPr>
          <w:rFonts w:asciiTheme="minorEastAsia" w:hAnsiTheme="minorEastAsia" w:hint="eastAsia"/>
        </w:rPr>
        <w:t xml:space="preserve">　</w:t>
      </w:r>
      <w:r w:rsidRPr="00EB73A9">
        <w:rPr>
          <w:rFonts w:asciiTheme="minorEastAsia" w:hAnsiTheme="minorEastAsia"/>
        </w:rPr>
        <w:t>小中学校、庁舎施設等の余剰スペースの状況及び見込みを踏まえた既存施設の集約化や建替・改修、施設再編に合わせて、複合化や多機能化を推進する。</w:t>
      </w:r>
    </w:p>
    <w:p w14:paraId="3A21C9C7" w14:textId="77777777" w:rsidR="00FC1BCF" w:rsidRPr="00EB73A9" w:rsidRDefault="00FC1BCF" w:rsidP="00FC1BCF">
      <w:pPr>
        <w:tabs>
          <w:tab w:val="left" w:pos="6840"/>
        </w:tabs>
        <w:rPr>
          <w:rFonts w:asciiTheme="minorEastAsia" w:hAnsiTheme="minorEastAsia"/>
        </w:rPr>
      </w:pPr>
    </w:p>
    <w:p w14:paraId="3D46A2E5"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効果は</w:t>
      </w:r>
    </w:p>
    <w:p w14:paraId="59E40F98"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管理・運営面での効率化</w:t>
      </w:r>
    </w:p>
    <w:p w14:paraId="1D372358"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利用者の利便性向上</w:t>
      </w:r>
    </w:p>
    <w:p w14:paraId="6753BABD"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児童、保護者の利便性向上</w:t>
      </w:r>
    </w:p>
    <w:p w14:paraId="122FC159"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地域での多世代の交流が促進</w:t>
      </w:r>
    </w:p>
    <w:p w14:paraId="4D194142"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維持管理費用の縮減</w:t>
      </w:r>
    </w:p>
    <w:p w14:paraId="5CE95738" w14:textId="77777777" w:rsidR="00FC1BCF" w:rsidRPr="00EB73A9" w:rsidRDefault="00FC1BCF" w:rsidP="00FC1BCF">
      <w:pPr>
        <w:tabs>
          <w:tab w:val="left" w:pos="6840"/>
        </w:tabs>
        <w:rPr>
          <w:rFonts w:asciiTheme="minorEastAsia" w:hAnsiTheme="minorEastAsia"/>
        </w:rPr>
      </w:pPr>
    </w:p>
    <w:p w14:paraId="7EC3DBCD"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重点</w:t>
      </w:r>
      <w:r w:rsidRPr="00EB73A9">
        <w:rPr>
          <w:rFonts w:asciiTheme="minorEastAsia" w:hAnsiTheme="minorEastAsia" w:hint="eastAsia"/>
        </w:rPr>
        <w:t>取組3</w:t>
      </w:r>
    </w:p>
    <w:p w14:paraId="3AD44D38"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対象施設学校教育施設、保育園人口減少に伴う学校教育施設等の多機能化推進と総量縮減、保育園の統廃合と民営化推進</w:t>
      </w:r>
    </w:p>
    <w:p w14:paraId="7DA34005"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方針1</w:t>
      </w:r>
      <w:r w:rsidRPr="00EB73A9">
        <w:rPr>
          <w:rFonts w:asciiTheme="minorEastAsia" w:hAnsiTheme="minorEastAsia" w:hint="eastAsia"/>
        </w:rPr>
        <w:t xml:space="preserve">　</w:t>
      </w:r>
      <w:r w:rsidRPr="00EB73A9">
        <w:rPr>
          <w:rFonts w:asciiTheme="minorEastAsia" w:hAnsiTheme="minorEastAsia"/>
        </w:rPr>
        <w:t>児童・生徒数の減少により将来想定される余剰スペースについては、複合化や多機能スペースとしての活用を原則</w:t>
      </w:r>
    </w:p>
    <w:p w14:paraId="7ADC087B"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方針2</w:t>
      </w:r>
      <w:r w:rsidRPr="00EB73A9">
        <w:rPr>
          <w:rFonts w:asciiTheme="minorEastAsia" w:hAnsiTheme="minorEastAsia" w:hint="eastAsia"/>
        </w:rPr>
        <w:t xml:space="preserve">　</w:t>
      </w:r>
      <w:r w:rsidRPr="00EB73A9">
        <w:rPr>
          <w:rFonts w:asciiTheme="minorEastAsia" w:hAnsiTheme="minorEastAsia"/>
        </w:rPr>
        <w:t>学校の統廃合については、年少人口の減少を踏まえた施設面積の縮減や再編を推進</w:t>
      </w:r>
    </w:p>
    <w:p w14:paraId="663E62D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方針3</w:t>
      </w:r>
      <w:r w:rsidRPr="00EB73A9">
        <w:rPr>
          <w:rFonts w:asciiTheme="minorEastAsia" w:hAnsiTheme="minorEastAsia" w:hint="eastAsia"/>
        </w:rPr>
        <w:t xml:space="preserve">　</w:t>
      </w:r>
      <w:r w:rsidRPr="00EB73A9">
        <w:rPr>
          <w:rFonts w:asciiTheme="minorEastAsia" w:hAnsiTheme="minorEastAsia"/>
        </w:rPr>
        <w:t>保育園については、保育ニーズを踏まえた、施設の統廃合・民営化を推進</w:t>
      </w:r>
    </w:p>
    <w:p w14:paraId="0263FF86" w14:textId="77777777" w:rsidR="00FC1BCF" w:rsidRPr="00EB73A9" w:rsidRDefault="00FC1BCF" w:rsidP="00FC1BCF">
      <w:pPr>
        <w:tabs>
          <w:tab w:val="left" w:pos="6840"/>
        </w:tabs>
        <w:rPr>
          <w:rFonts w:asciiTheme="minorEastAsia" w:hAnsiTheme="minorEastAsia"/>
        </w:rPr>
      </w:pPr>
    </w:p>
    <w:p w14:paraId="514E6A7B" w14:textId="77777777" w:rsidR="00FC1BCF" w:rsidRPr="00EB73A9" w:rsidRDefault="00FC1BCF" w:rsidP="00FC1BCF">
      <w:pPr>
        <w:tabs>
          <w:tab w:val="left" w:pos="6840"/>
        </w:tabs>
        <w:rPr>
          <w:rFonts w:asciiTheme="minorEastAsia" w:hAnsiTheme="minorEastAsia" w:cs="Cambria Math"/>
        </w:rPr>
      </w:pPr>
      <w:r w:rsidRPr="00EB73A9">
        <w:rPr>
          <w:rFonts w:asciiTheme="minorEastAsia" w:hAnsiTheme="minorEastAsia"/>
        </w:rPr>
        <w:t>リーディング事業</w:t>
      </w:r>
      <w:r w:rsidRPr="00EB73A9">
        <w:rPr>
          <w:rFonts w:asciiTheme="minorEastAsia" w:hAnsiTheme="minorEastAsia" w:cs="Cambria Math" w:hint="eastAsia"/>
        </w:rPr>
        <w:t>3</w:t>
      </w:r>
    </w:p>
    <w:p w14:paraId="4857D05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小中学校の地域開放・多機能化による学校を中心とした地域の拠点づくり、保育園の統廃合と民営化の推進</w:t>
      </w:r>
    </w:p>
    <w:p w14:paraId="6BE19544"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1</w:t>
      </w:r>
      <w:r w:rsidRPr="00EB73A9">
        <w:rPr>
          <w:rFonts w:asciiTheme="minorEastAsia" w:hAnsiTheme="minorEastAsia" w:hint="eastAsia"/>
        </w:rPr>
        <w:t xml:space="preserve">　</w:t>
      </w:r>
      <w:r w:rsidRPr="00EB73A9">
        <w:rPr>
          <w:rFonts w:asciiTheme="minorEastAsia" w:hAnsiTheme="minorEastAsia"/>
        </w:rPr>
        <w:t>児童・生徒数の減少により将来想定される余剰スペースについては、複合化や多機能スペースとしての活用を原則とする。</w:t>
      </w:r>
    </w:p>
    <w:p w14:paraId="482839DA"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2</w:t>
      </w:r>
      <w:r w:rsidRPr="00EB73A9">
        <w:rPr>
          <w:rFonts w:asciiTheme="minorEastAsia" w:hAnsiTheme="minorEastAsia" w:hint="eastAsia"/>
        </w:rPr>
        <w:t xml:space="preserve">　</w:t>
      </w:r>
      <w:r w:rsidRPr="00EB73A9">
        <w:rPr>
          <w:rFonts w:asciiTheme="minorEastAsia" w:hAnsiTheme="minorEastAsia"/>
        </w:rPr>
        <w:t>既存の特別教室等の学校施設をコミュニティ施設として地域に開放し、多機能化する。</w:t>
      </w:r>
    </w:p>
    <w:p w14:paraId="4A404C9E"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 xml:space="preserve">3　</w:t>
      </w:r>
      <w:r w:rsidRPr="00EB73A9">
        <w:rPr>
          <w:rFonts w:asciiTheme="minorEastAsia" w:hAnsiTheme="minorEastAsia"/>
        </w:rPr>
        <w:t>将来の年少人口の推移を踏まえた豊川市立小中学校の規模に関する基本方針と連携し、学校施設の面積縮減や再編の検討を行う。</w:t>
      </w:r>
    </w:p>
    <w:p w14:paraId="1FC81CD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4</w:t>
      </w:r>
      <w:r w:rsidRPr="00EB73A9">
        <w:rPr>
          <w:rFonts w:asciiTheme="minorEastAsia" w:hAnsiTheme="minorEastAsia" w:hint="eastAsia"/>
        </w:rPr>
        <w:t xml:space="preserve">　</w:t>
      </w:r>
      <w:r w:rsidRPr="00EB73A9">
        <w:rPr>
          <w:rFonts w:asciiTheme="minorEastAsia" w:hAnsiTheme="minorEastAsia"/>
        </w:rPr>
        <w:t>プール、体育館、特別教室等は、学校の改修・改築にあわせて近隣の小中学校同士での共用化やコミュニティ施設との複合化、または民間施設活用の検討等、効率的な利用を推進する。</w:t>
      </w:r>
    </w:p>
    <w:p w14:paraId="5B0857D3"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5</w:t>
      </w:r>
      <w:r w:rsidRPr="00EB73A9">
        <w:rPr>
          <w:rFonts w:asciiTheme="minorEastAsia" w:hAnsiTheme="minorEastAsia" w:hint="eastAsia"/>
        </w:rPr>
        <w:t xml:space="preserve">　</w:t>
      </w:r>
      <w:r w:rsidRPr="00EB73A9">
        <w:rPr>
          <w:rFonts w:asciiTheme="minorEastAsia" w:hAnsiTheme="minorEastAsia"/>
        </w:rPr>
        <w:t>保育園は、保育ニーズを踏まえた施設の統廃合・民営化を推進する。</w:t>
      </w:r>
    </w:p>
    <w:p w14:paraId="6A1E180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効果は</w:t>
      </w:r>
    </w:p>
    <w:p w14:paraId="1F8DF28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学校を中心とした地域拠点の形成</w:t>
      </w:r>
    </w:p>
    <w:p w14:paraId="239F1C23"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新たな地域内交流や地域活動の促進</w:t>
      </w:r>
    </w:p>
    <w:p w14:paraId="2A07296E"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児童、保護者の利便性向上維持管理費用の縮減</w:t>
      </w:r>
    </w:p>
    <w:p w14:paraId="6FCD3C12"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保育サービスの</w:t>
      </w:r>
      <w:r w:rsidRPr="00EB73A9">
        <w:rPr>
          <w:rFonts w:asciiTheme="minorEastAsia" w:hAnsiTheme="minorEastAsia" w:hint="eastAsia"/>
        </w:rPr>
        <w:t>向上</w:t>
      </w:r>
    </w:p>
    <w:p w14:paraId="2F8679F3" w14:textId="77777777" w:rsidR="00FC1BCF" w:rsidRPr="00EB73A9" w:rsidRDefault="00FC1BCF" w:rsidP="00FC1BCF">
      <w:pPr>
        <w:tabs>
          <w:tab w:val="left" w:pos="6840"/>
        </w:tabs>
        <w:rPr>
          <w:rFonts w:asciiTheme="minorEastAsia" w:hAnsiTheme="minorEastAsia"/>
        </w:rPr>
      </w:pPr>
    </w:p>
    <w:p w14:paraId="5501190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重点取組4</w:t>
      </w:r>
    </w:p>
    <w:p w14:paraId="262ABCE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対象施設文化施設、保健施設（合併により重複する機能を有する施設）</w:t>
      </w:r>
    </w:p>
    <w:p w14:paraId="509E8239"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更新期を迎える文化施設の機能集約と統廃合の推進、保健施設の集約化の実施</w:t>
      </w:r>
    </w:p>
    <w:p w14:paraId="6BF6B266"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方針1</w:t>
      </w:r>
      <w:r w:rsidRPr="00EB73A9">
        <w:rPr>
          <w:rFonts w:asciiTheme="minorEastAsia" w:hAnsiTheme="minorEastAsia" w:hint="eastAsia"/>
        </w:rPr>
        <w:t xml:space="preserve">　</w:t>
      </w:r>
      <w:r w:rsidRPr="00EB73A9">
        <w:rPr>
          <w:rFonts w:asciiTheme="minorEastAsia" w:hAnsiTheme="minorEastAsia"/>
        </w:rPr>
        <w:t>文化施設は、機能集約、複合化、用途転用や民間活力導入の検討等により総量縮減を推進</w:t>
      </w:r>
    </w:p>
    <w:p w14:paraId="7226F042"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方針2</w:t>
      </w:r>
      <w:r w:rsidRPr="00EB73A9">
        <w:rPr>
          <w:rFonts w:asciiTheme="minorEastAsia" w:hAnsiTheme="minorEastAsia" w:hint="eastAsia"/>
        </w:rPr>
        <w:t xml:space="preserve">　</w:t>
      </w:r>
      <w:r w:rsidRPr="00EB73A9">
        <w:rPr>
          <w:rFonts w:asciiTheme="minorEastAsia" w:hAnsiTheme="minorEastAsia"/>
        </w:rPr>
        <w:t>豊川市総合保健センター（仮称）整備事業による機能集約と既存施設との複合化、統廃合、用途転用等を推進</w:t>
      </w:r>
    </w:p>
    <w:p w14:paraId="5ADC01E5"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リーディング事業</w:t>
      </w:r>
      <w:r w:rsidRPr="00EB73A9">
        <w:rPr>
          <w:rFonts w:asciiTheme="minorEastAsia" w:hAnsiTheme="minorEastAsia" w:cs="Cambria Math" w:hint="eastAsia"/>
        </w:rPr>
        <w:t xml:space="preserve">4　</w:t>
      </w:r>
      <w:r w:rsidRPr="00EB73A9">
        <w:rPr>
          <w:rFonts w:asciiTheme="minorEastAsia" w:hAnsiTheme="minorEastAsia"/>
        </w:rPr>
        <w:t>文化施設、保健施設の集約化による市民サービスの充実</w:t>
      </w:r>
    </w:p>
    <w:p w14:paraId="45419A03"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1</w:t>
      </w:r>
      <w:r w:rsidRPr="00EB73A9">
        <w:rPr>
          <w:rFonts w:asciiTheme="minorEastAsia" w:hAnsiTheme="minorEastAsia" w:hint="eastAsia"/>
        </w:rPr>
        <w:t xml:space="preserve">　</w:t>
      </w:r>
      <w:r w:rsidRPr="00EB73A9">
        <w:rPr>
          <w:rFonts w:asciiTheme="minorEastAsia" w:hAnsiTheme="minorEastAsia"/>
        </w:rPr>
        <w:t>PPP/PFI等の手法を活用した民間活力の導入を検証し、既存文化施設の機能集約を推進する。</w:t>
      </w:r>
    </w:p>
    <w:p w14:paraId="00BE4D8B"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2</w:t>
      </w:r>
      <w:r w:rsidRPr="00EB73A9">
        <w:rPr>
          <w:rFonts w:asciiTheme="minorEastAsia" w:hAnsiTheme="minorEastAsia" w:hint="eastAsia"/>
        </w:rPr>
        <w:t xml:space="preserve">　</w:t>
      </w:r>
      <w:r w:rsidRPr="00EB73A9">
        <w:rPr>
          <w:rFonts w:asciiTheme="minorEastAsia" w:hAnsiTheme="minorEastAsia"/>
        </w:rPr>
        <w:t>桜ヶ丘ミュージアムの長寿命化を図る。</w:t>
      </w:r>
    </w:p>
    <w:p w14:paraId="1FB188EB"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3</w:t>
      </w:r>
      <w:r w:rsidRPr="00EB73A9">
        <w:rPr>
          <w:rFonts w:asciiTheme="minorEastAsia" w:hAnsiTheme="minorEastAsia" w:hint="eastAsia"/>
        </w:rPr>
        <w:t xml:space="preserve">　</w:t>
      </w:r>
      <w:r w:rsidRPr="00EB73A9">
        <w:rPr>
          <w:rFonts w:asciiTheme="minorEastAsia" w:hAnsiTheme="minorEastAsia"/>
        </w:rPr>
        <w:t>豊川市総合保健センター（仮称）整備事業による機能集約と既存施設の統廃合・用途転用等を推進</w:t>
      </w:r>
      <w:r w:rsidRPr="00EB73A9">
        <w:rPr>
          <w:rFonts w:asciiTheme="minorEastAsia" w:hAnsiTheme="minorEastAsia" w:hint="eastAsia"/>
        </w:rPr>
        <w:t>する。</w:t>
      </w:r>
    </w:p>
    <w:p w14:paraId="78DE546B" w14:textId="77777777" w:rsidR="00FC1BCF" w:rsidRPr="00EB73A9" w:rsidRDefault="00FC1BCF" w:rsidP="00FC1BCF">
      <w:pPr>
        <w:tabs>
          <w:tab w:val="left" w:pos="6840"/>
        </w:tabs>
        <w:rPr>
          <w:rFonts w:asciiTheme="minorEastAsia" w:hAnsiTheme="minorEastAsia"/>
        </w:rPr>
      </w:pPr>
    </w:p>
    <w:p w14:paraId="0459894B"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効果は</w:t>
      </w:r>
    </w:p>
    <w:p w14:paraId="79F4BA37"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効率的な施設運営・利用</w:t>
      </w:r>
    </w:p>
    <w:p w14:paraId="3C98C41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利用者のサービス向上</w:t>
      </w:r>
    </w:p>
    <w:p w14:paraId="4BA8A1B8"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維持管理費用の縮減</w:t>
      </w:r>
    </w:p>
    <w:p w14:paraId="1F50DC20"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サービス向上や財政面への貢献</w:t>
      </w:r>
    </w:p>
    <w:p w14:paraId="7C1967A7"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新たな地域内交流や地域活動の促進</w:t>
      </w:r>
    </w:p>
    <w:p w14:paraId="75AA5C10" w14:textId="77777777" w:rsidR="00FC1BCF" w:rsidRPr="00EB73A9" w:rsidRDefault="00FC1BCF" w:rsidP="00FC1BCF">
      <w:pPr>
        <w:tabs>
          <w:tab w:val="left" w:pos="6840"/>
        </w:tabs>
        <w:rPr>
          <w:rFonts w:asciiTheme="minorEastAsia" w:hAnsiTheme="minorEastAsia"/>
        </w:rPr>
      </w:pPr>
    </w:p>
    <w:p w14:paraId="239ACF52"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重点取組5</w:t>
      </w:r>
    </w:p>
    <w:p w14:paraId="051039D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対象施設体育施設（有人施設）</w:t>
      </w:r>
    </w:p>
    <w:p w14:paraId="5A8861D2"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機能重複する体育施設（有人施設）の集約と多機能化の推進</w:t>
      </w:r>
    </w:p>
    <w:p w14:paraId="3D1D9845"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方針近隣学校体育館との連携強化を図り、多面的な利用及び一般開放サービスの拡充等の検討と施設の集約化を推進</w:t>
      </w:r>
    </w:p>
    <w:p w14:paraId="336766E2" w14:textId="77777777" w:rsidR="00FC1BCF" w:rsidRPr="00EB73A9" w:rsidRDefault="00FC1BCF" w:rsidP="00FC1BCF">
      <w:pPr>
        <w:tabs>
          <w:tab w:val="left" w:pos="6840"/>
        </w:tabs>
        <w:rPr>
          <w:rFonts w:asciiTheme="minorEastAsia" w:hAnsiTheme="minorEastAsia"/>
        </w:rPr>
      </w:pPr>
    </w:p>
    <w:p w14:paraId="20E2C172" w14:textId="77777777" w:rsidR="00FC1BCF" w:rsidRPr="00EB73A9" w:rsidRDefault="00FC1BCF" w:rsidP="00FC1BCF">
      <w:pPr>
        <w:tabs>
          <w:tab w:val="left" w:pos="6840"/>
        </w:tabs>
        <w:rPr>
          <w:rFonts w:asciiTheme="minorEastAsia" w:hAnsiTheme="minorEastAsia" w:cs="Cambria Math"/>
        </w:rPr>
      </w:pPr>
      <w:r w:rsidRPr="00EB73A9">
        <w:rPr>
          <w:rFonts w:asciiTheme="minorEastAsia" w:hAnsiTheme="minorEastAsia"/>
        </w:rPr>
        <w:t>リーディング事業</w:t>
      </w:r>
      <w:r w:rsidRPr="00EB73A9">
        <w:rPr>
          <w:rFonts w:asciiTheme="minorEastAsia" w:hAnsiTheme="minorEastAsia" w:cs="Cambria Math" w:hint="eastAsia"/>
        </w:rPr>
        <w:t>5</w:t>
      </w:r>
    </w:p>
    <w:p w14:paraId="362407F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体育施設（有人施設）のあり方の検討と施設の再編による複合拠点の形成</w:t>
      </w:r>
    </w:p>
    <w:p w14:paraId="1F5312A9"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1</w:t>
      </w:r>
      <w:r w:rsidRPr="00EB73A9">
        <w:rPr>
          <w:rFonts w:asciiTheme="minorEastAsia" w:hAnsiTheme="minorEastAsia" w:hint="eastAsia"/>
        </w:rPr>
        <w:t xml:space="preserve">　</w:t>
      </w:r>
      <w:r w:rsidRPr="00EB73A9">
        <w:rPr>
          <w:rFonts w:asciiTheme="minorEastAsia" w:hAnsiTheme="minorEastAsia"/>
        </w:rPr>
        <w:t>体育施設（有人施設）の適正配置を検討し、施設のあり方を踏まえた上で施設の統合等を推進する。</w:t>
      </w:r>
    </w:p>
    <w:p w14:paraId="50FF9524"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2</w:t>
      </w:r>
      <w:r w:rsidRPr="00EB73A9">
        <w:rPr>
          <w:rFonts w:asciiTheme="minorEastAsia" w:hAnsiTheme="minorEastAsia" w:hint="eastAsia"/>
        </w:rPr>
        <w:t xml:space="preserve">　</w:t>
      </w:r>
      <w:r w:rsidRPr="00EB73A9">
        <w:rPr>
          <w:rFonts w:asciiTheme="minorEastAsia" w:hAnsiTheme="minorEastAsia"/>
        </w:rPr>
        <w:t>施設の長寿命化対策を進めるとともに、災害時の避難所としての機能を強化する。</w:t>
      </w:r>
    </w:p>
    <w:p w14:paraId="7809654F" w14:textId="77777777" w:rsidR="00FC1BCF" w:rsidRPr="00EB73A9" w:rsidRDefault="00FC1BCF" w:rsidP="00FC1BCF">
      <w:pPr>
        <w:tabs>
          <w:tab w:val="left" w:pos="6840"/>
        </w:tabs>
        <w:rPr>
          <w:rFonts w:asciiTheme="minorEastAsia" w:hAnsiTheme="minorEastAsia"/>
        </w:rPr>
      </w:pPr>
    </w:p>
    <w:p w14:paraId="1B8082B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効果は</w:t>
      </w:r>
    </w:p>
    <w:p w14:paraId="2C2423AA"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再編後の施設を中心とした地域拠点の形成</w:t>
      </w:r>
    </w:p>
    <w:p w14:paraId="01790189"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新たな地域内交流や地域活動の促進</w:t>
      </w:r>
    </w:p>
    <w:p w14:paraId="1A3C90E8"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防災機能の向上</w:t>
      </w:r>
    </w:p>
    <w:p w14:paraId="208FC73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維持管理費用の縮減</w:t>
      </w:r>
    </w:p>
    <w:p w14:paraId="46DB1B8E" w14:textId="77777777" w:rsidR="00FC1BCF" w:rsidRPr="00EB73A9" w:rsidRDefault="00FC1BCF" w:rsidP="00FC1BCF">
      <w:pPr>
        <w:tabs>
          <w:tab w:val="left" w:pos="6840"/>
        </w:tabs>
        <w:rPr>
          <w:rFonts w:asciiTheme="minorEastAsia" w:hAnsiTheme="minorEastAsia"/>
        </w:rPr>
      </w:pPr>
    </w:p>
    <w:p w14:paraId="5EBCF51B"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重点取組6</w:t>
      </w:r>
    </w:p>
    <w:p w14:paraId="1213FF27"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対象施設単一用途のみで面積縮減の推進が難しい施設</w:t>
      </w:r>
    </w:p>
    <w:p w14:paraId="243035B0"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施設類型を横断した施設間の機能集約や複合化等による公共施設の総量縮減の推進</w:t>
      </w:r>
    </w:p>
    <w:p w14:paraId="68887574"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方針利用圏域や利用者等が重複する施設の機能集約等を推進</w:t>
      </w:r>
    </w:p>
    <w:p w14:paraId="560EDF25"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更新時期を迎える施設について、単一用途のみで面積縮減の推進が難しい小規模な施設等は、他の施設の更新時期や利用状況（利用圏域、利用者層、稼働率等、地域の実情及び人口推移等）等を踏まえ、周辺施設との機能集約、複合化等を推進します。</w:t>
      </w:r>
    </w:p>
    <w:p w14:paraId="13937FE3" w14:textId="77777777" w:rsidR="00FC1BCF" w:rsidRPr="00EB73A9" w:rsidRDefault="00FC1BCF" w:rsidP="00FC1BCF">
      <w:pPr>
        <w:tabs>
          <w:tab w:val="left" w:pos="6840"/>
        </w:tabs>
        <w:rPr>
          <w:rFonts w:asciiTheme="minorEastAsia" w:hAnsiTheme="minorEastAsia"/>
        </w:rPr>
      </w:pPr>
    </w:p>
    <w:p w14:paraId="1C9DDB18"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モデルエリアごとの施設再編プロジェクト</w:t>
      </w:r>
    </w:p>
    <w:p w14:paraId="6EEAE0F6" w14:textId="71E735F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リーディング事業</w:t>
      </w:r>
      <w:r w:rsidR="002E2F3E">
        <w:rPr>
          <w:rFonts w:asciiTheme="minorEastAsia" w:hAnsiTheme="minorEastAsia" w:hint="eastAsia"/>
        </w:rPr>
        <w:t>６</w:t>
      </w:r>
      <w:r w:rsidRPr="00EB73A9">
        <w:rPr>
          <w:rFonts w:asciiTheme="minorEastAsia" w:hAnsiTheme="minorEastAsia" w:hint="eastAsia"/>
        </w:rPr>
        <w:t xml:space="preserve">　音羽エリアの施設再編プロジェクト</w:t>
      </w:r>
    </w:p>
    <w:p w14:paraId="43C534E1"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【プロジェクトの考え方】</w:t>
      </w:r>
    </w:p>
    <w:p w14:paraId="7F8A6AC9" w14:textId="5E74F380" w:rsidR="00FC1BCF" w:rsidRPr="00EB73A9" w:rsidRDefault="003F621B" w:rsidP="00FC1BCF">
      <w:pPr>
        <w:tabs>
          <w:tab w:val="left" w:pos="6840"/>
        </w:tabs>
        <w:rPr>
          <w:rFonts w:asciiTheme="minorEastAsia" w:hAnsiTheme="minorEastAsia"/>
        </w:rPr>
      </w:pPr>
      <w:r>
        <w:rPr>
          <w:rFonts w:asciiTheme="minorEastAsia" w:hAnsiTheme="minorEastAsia" w:hint="eastAsia"/>
        </w:rPr>
        <w:t>１</w:t>
      </w:r>
      <w:r w:rsidR="00FC1BCF" w:rsidRPr="00EB73A9">
        <w:rPr>
          <w:rFonts w:asciiTheme="minorEastAsia" w:hAnsiTheme="minorEastAsia" w:hint="eastAsia"/>
        </w:rPr>
        <w:t xml:space="preserve">　本庁舎等整備事業とあわせ、文化・生涯学習機能を集約の検討を行い、（仮称）音羽コミュニティネットワーク構想を推進する。</w:t>
      </w:r>
    </w:p>
    <w:p w14:paraId="7C2F930F" w14:textId="1BF74BA8" w:rsidR="00FC1BCF" w:rsidRPr="00EB73A9" w:rsidRDefault="003F621B" w:rsidP="00FC1BCF">
      <w:pPr>
        <w:tabs>
          <w:tab w:val="left" w:pos="6840"/>
        </w:tabs>
        <w:rPr>
          <w:rFonts w:asciiTheme="minorEastAsia" w:hAnsiTheme="minorEastAsia"/>
        </w:rPr>
      </w:pPr>
      <w:r>
        <w:rPr>
          <w:rFonts w:asciiTheme="minorEastAsia" w:hAnsiTheme="minorEastAsia" w:hint="eastAsia"/>
        </w:rPr>
        <w:t>２</w:t>
      </w:r>
      <w:r w:rsidR="00FC1BCF" w:rsidRPr="00EB73A9">
        <w:rPr>
          <w:rFonts w:asciiTheme="minorEastAsia" w:hAnsiTheme="minorEastAsia" w:hint="eastAsia"/>
        </w:rPr>
        <w:t xml:space="preserve">　保育園の統合事業を推進し、施設のあり方の検討を進める。</w:t>
      </w:r>
    </w:p>
    <w:p w14:paraId="482991F9" w14:textId="0BAC1BFB" w:rsidR="00FC1BCF" w:rsidRPr="00EB73A9" w:rsidRDefault="003F621B" w:rsidP="00FC1BCF">
      <w:pPr>
        <w:tabs>
          <w:tab w:val="left" w:pos="6840"/>
        </w:tabs>
        <w:rPr>
          <w:rFonts w:asciiTheme="minorEastAsia" w:hAnsiTheme="minorEastAsia"/>
        </w:rPr>
      </w:pPr>
      <w:r>
        <w:rPr>
          <w:rFonts w:asciiTheme="minorEastAsia" w:hAnsiTheme="minorEastAsia" w:hint="eastAsia"/>
        </w:rPr>
        <w:t>３</w:t>
      </w:r>
      <w:r w:rsidR="00FC1BCF" w:rsidRPr="00EB73A9">
        <w:rPr>
          <w:rFonts w:asciiTheme="minorEastAsia" w:hAnsiTheme="minorEastAsia" w:hint="eastAsia"/>
        </w:rPr>
        <w:t xml:space="preserve">　将来の年少人口の減少を踏まえた豊川市立小中学校の規模に関する基本方針と連携し、学校施設の面積縮減や再編の検討を進める。</w:t>
      </w:r>
    </w:p>
    <w:p w14:paraId="7DD1CA1B"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効果は</w:t>
      </w:r>
    </w:p>
    <w:p w14:paraId="7443670A"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維持管理費用の縮減</w:t>
      </w:r>
    </w:p>
    <w:p w14:paraId="58D4E6F0"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跡地活用による財政面への貢献</w:t>
      </w:r>
    </w:p>
    <w:p w14:paraId="7AAC6C36"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災害時の対応拠点としての活用</w:t>
      </w:r>
    </w:p>
    <w:p w14:paraId="43C04A74"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地域の災害時の対応能力の向上</w:t>
      </w:r>
    </w:p>
    <w:p w14:paraId="42F52147"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新たな拠点作り</w:t>
      </w:r>
    </w:p>
    <w:p w14:paraId="510A722A" w14:textId="77777777" w:rsidR="00FC1BCF" w:rsidRPr="00EB73A9" w:rsidRDefault="00FC1BCF" w:rsidP="00FC1BCF">
      <w:pPr>
        <w:tabs>
          <w:tab w:val="left" w:pos="6840"/>
        </w:tabs>
        <w:rPr>
          <w:rFonts w:asciiTheme="minorEastAsia" w:hAnsiTheme="minorEastAsia"/>
        </w:rPr>
      </w:pPr>
    </w:p>
    <w:p w14:paraId="18CA9924"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リーディング事業7　御津エリアの施設再編プロジェクト</w:t>
      </w:r>
    </w:p>
    <w:p w14:paraId="2F61B26D"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プロジェクトの考え方</w:t>
      </w:r>
    </w:p>
    <w:p w14:paraId="5206C9DA"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御津</w:t>
      </w:r>
      <w:r w:rsidRPr="00EB73A9">
        <w:rPr>
          <w:rFonts w:asciiTheme="minorEastAsia" w:hAnsiTheme="minorEastAsia"/>
        </w:rPr>
        <w:t>エリアの庁舎、文化・生涯学習、コミュニティ機能の集約手法を検証し、「（仮称）御津コミュニティネットワーク構想」を推進する。</w:t>
      </w:r>
    </w:p>
    <w:p w14:paraId="697A8A42"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効果は</w:t>
      </w:r>
    </w:p>
    <w:p w14:paraId="1D16EC8E"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利用者の利便性向上や地域での多世代の交流の促進</w:t>
      </w:r>
    </w:p>
    <w:p w14:paraId="137DD09E"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地域の災害時の対応能力の向上</w:t>
      </w:r>
    </w:p>
    <w:p w14:paraId="5CB8E662"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維持管理費用の縮減</w:t>
      </w:r>
    </w:p>
    <w:p w14:paraId="3C6B2527"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効率的な施設運営・利用</w:t>
      </w:r>
    </w:p>
    <w:p w14:paraId="757D240E" w14:textId="77777777" w:rsidR="00FC1BCF" w:rsidRPr="00EB73A9" w:rsidRDefault="00FC1BCF" w:rsidP="00FC1BCF">
      <w:pPr>
        <w:tabs>
          <w:tab w:val="left" w:pos="6840"/>
        </w:tabs>
        <w:rPr>
          <w:rFonts w:asciiTheme="minorEastAsia" w:hAnsiTheme="minorEastAsia"/>
        </w:rPr>
      </w:pPr>
    </w:p>
    <w:p w14:paraId="5CDD1396" w14:textId="77777777" w:rsidR="00FC1BCF" w:rsidRPr="00EB73A9" w:rsidRDefault="00FC1BCF" w:rsidP="00FC1BCF">
      <w:pPr>
        <w:tabs>
          <w:tab w:val="left" w:pos="6840"/>
        </w:tabs>
        <w:rPr>
          <w:rFonts w:asciiTheme="minorEastAsia" w:hAnsiTheme="minorEastAsia"/>
        </w:rPr>
      </w:pPr>
    </w:p>
    <w:p w14:paraId="28454DEA"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リーディング事業8　一宮エリアの施設再編プロジェクト</w:t>
      </w:r>
    </w:p>
    <w:p w14:paraId="05CADD7B"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プロジェクトの考え方</w:t>
      </w:r>
    </w:p>
    <w:p w14:paraId="529F787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一宮地区公共施設再編整備基本計画に基づき、着実な事業を実施する。</w:t>
      </w:r>
    </w:p>
    <w:p w14:paraId="4ADE7E8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効果は</w:t>
      </w:r>
    </w:p>
    <w:p w14:paraId="54A9959A"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地域での多世代交流の促進</w:t>
      </w:r>
    </w:p>
    <w:p w14:paraId="08DD1F7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災害時対応能力の向上</w:t>
      </w:r>
    </w:p>
    <w:p w14:paraId="260E09DB" w14:textId="77777777" w:rsidR="00FC1BCF" w:rsidRPr="00EB73A9" w:rsidRDefault="00FC1BCF" w:rsidP="00FC1BCF">
      <w:pPr>
        <w:tabs>
          <w:tab w:val="left" w:pos="6840"/>
        </w:tabs>
        <w:rPr>
          <w:rFonts w:asciiTheme="minorEastAsia" w:hAnsiTheme="minorEastAsia"/>
        </w:rPr>
      </w:pPr>
    </w:p>
    <w:p w14:paraId="039CCB50" w14:textId="5501152F" w:rsidR="00FC1BCF" w:rsidRPr="003F621B" w:rsidRDefault="00FC1BCF" w:rsidP="00FC1BCF">
      <w:pPr>
        <w:tabs>
          <w:tab w:val="left" w:pos="6840"/>
        </w:tabs>
        <w:rPr>
          <w:rFonts w:asciiTheme="minorEastAsia" w:hAnsiTheme="minorEastAsia" w:cs="Cambria Math"/>
        </w:rPr>
      </w:pPr>
      <w:r w:rsidRPr="00EB73A9">
        <w:rPr>
          <w:rFonts w:asciiTheme="minorEastAsia" w:hAnsiTheme="minorEastAsia"/>
        </w:rPr>
        <w:t>リーディング事業</w:t>
      </w:r>
      <w:r w:rsidRPr="00EB73A9">
        <w:rPr>
          <w:rFonts w:asciiTheme="minorEastAsia" w:hAnsiTheme="minorEastAsia" w:cs="Cambria Math" w:hint="eastAsia"/>
        </w:rPr>
        <w:t>9</w:t>
      </w:r>
      <w:r w:rsidR="003F621B">
        <w:rPr>
          <w:rFonts w:asciiTheme="minorEastAsia" w:hAnsiTheme="minorEastAsia" w:cs="Cambria Math" w:hint="eastAsia"/>
        </w:rPr>
        <w:t xml:space="preserve">　</w:t>
      </w:r>
      <w:r w:rsidRPr="00EB73A9">
        <w:rPr>
          <w:rFonts w:asciiTheme="minorEastAsia" w:hAnsiTheme="minorEastAsia"/>
        </w:rPr>
        <w:t>諏訪地区の施設再編プロジェクト</w:t>
      </w:r>
    </w:p>
    <w:p w14:paraId="31306ABE"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プロジェクトの考え方</w:t>
      </w:r>
    </w:p>
    <w:p w14:paraId="297BDB15"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本庁舎等周辺施設を中心とした行政機能の集約を実施し、施設間の連携を図る。</w:t>
      </w:r>
    </w:p>
    <w:p w14:paraId="0F90893A"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効果は</w:t>
      </w:r>
    </w:p>
    <w:p w14:paraId="36ED2C52"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行政機能の強化</w:t>
      </w:r>
    </w:p>
    <w:p w14:paraId="43CA0CB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災害時の対応拠点として活用</w:t>
      </w:r>
    </w:p>
    <w:p w14:paraId="3957D5C0"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市内全体の災害時対応能力の向上</w:t>
      </w:r>
    </w:p>
    <w:p w14:paraId="79B002D5"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魅力ある生活環境の確保や活力とにぎわい向上</w:t>
      </w:r>
    </w:p>
    <w:p w14:paraId="7069AEA5" w14:textId="77777777" w:rsidR="00FC1BCF" w:rsidRPr="00EB73A9" w:rsidRDefault="00FC1BCF" w:rsidP="00FC1BCF">
      <w:pPr>
        <w:tabs>
          <w:tab w:val="left" w:pos="6840"/>
        </w:tabs>
        <w:rPr>
          <w:rFonts w:asciiTheme="minorEastAsia" w:hAnsiTheme="minorEastAsia"/>
        </w:rPr>
      </w:pPr>
    </w:p>
    <w:p w14:paraId="215DE728"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第1期計画で定めた小坂井エリアの施設再編プロジェクトは、こざかい葵風館への施設再編及びモデルエリア評価の改善を踏まえ、第1期にて完了とします。</w:t>
      </w:r>
    </w:p>
    <w:p w14:paraId="2A799CB5" w14:textId="77777777" w:rsidR="00FC1BCF" w:rsidRPr="00EB73A9" w:rsidRDefault="00FC1BCF" w:rsidP="00FC1BCF">
      <w:pPr>
        <w:tabs>
          <w:tab w:val="left" w:pos="6840"/>
        </w:tabs>
        <w:rPr>
          <w:rFonts w:asciiTheme="minorEastAsia" w:hAnsiTheme="minorEastAsia"/>
        </w:rPr>
      </w:pPr>
    </w:p>
    <w:p w14:paraId="167DA7EB"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2つの横断戦略</w:t>
      </w:r>
    </w:p>
    <w:p w14:paraId="6D9FA5E1"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重点取組・リーディング事業の展開を図るための戦略として、以下の2つの戦略を位置付けます。公共施設適正配置を進めるためには、市民や事業者の理解、連携が重要となります。</w:t>
      </w:r>
    </w:p>
    <w:p w14:paraId="20AB9BD5" w14:textId="77777777" w:rsidR="00FC1BCF" w:rsidRPr="00EB73A9" w:rsidRDefault="00FC1BCF" w:rsidP="00FC1BCF">
      <w:pPr>
        <w:tabs>
          <w:tab w:val="left" w:pos="6840"/>
        </w:tabs>
        <w:rPr>
          <w:rFonts w:asciiTheme="minorEastAsia" w:hAnsiTheme="minorEastAsia"/>
        </w:rPr>
      </w:pPr>
    </w:p>
    <w:p w14:paraId="7285EDDA"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横断戦略1</w:t>
      </w:r>
    </w:p>
    <w:p w14:paraId="1702BC3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見える化・見せる化による問題意識の共有・見える化：ホームページや広報等で公表・見せる化：ワークショップ等、対話による積極的な話題発信</w:t>
      </w:r>
    </w:p>
    <w:p w14:paraId="5EFBFCF9"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横断戦略2</w:t>
      </w:r>
    </w:p>
    <w:p w14:paraId="0424B89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市民・民間事業者との連携による効率的・効果的な施設管理・PPP/PFI等の手法を活用した民間活力の導入・施設の管理手法・民間施設の利活用</w:t>
      </w:r>
    </w:p>
    <w:p w14:paraId="0FCB6F46" w14:textId="77777777" w:rsidR="00FC1BCF" w:rsidRPr="00EB73A9" w:rsidRDefault="00FC1BCF" w:rsidP="00FC1BCF">
      <w:pPr>
        <w:tabs>
          <w:tab w:val="left" w:pos="6840"/>
        </w:tabs>
        <w:rPr>
          <w:rFonts w:asciiTheme="minorEastAsia" w:hAnsiTheme="minorEastAsia"/>
        </w:rPr>
      </w:pPr>
    </w:p>
    <w:p w14:paraId="0A789D29"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hint="eastAsia"/>
        </w:rPr>
        <w:t>第5章計画の推進に向けて</w:t>
      </w:r>
    </w:p>
    <w:p w14:paraId="5031E15F"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計画の進行管理</w:t>
      </w:r>
    </w:p>
    <w:p w14:paraId="249FCB30"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計画の推進体制</w:t>
      </w:r>
    </w:p>
    <w:p w14:paraId="2142A377"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適正配置計画は、事業の進捗状況や社会経済情勢、地域・市民ニーズの変化等を踏まえるとともに、総合計画実施計画や豊川市公共施設等総合管理計画等の連携から、必要に応じて見直し・更新を図り、継続的に推進します。</w:t>
      </w:r>
    </w:p>
    <w:p w14:paraId="1485DA75"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市民と行政が共に進める公共施設適正配置</w:t>
      </w:r>
    </w:p>
    <w:p w14:paraId="6E1A8641"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公共施設適正配置を進める上でも、構想・計画づくりから運営までを見据えて、広範な合意形成を得ながら、行政と市民とがお互いの役割を適切に分担して、地域をより良いものにしていく動きを進めていきます。</w:t>
      </w:r>
    </w:p>
    <w:p w14:paraId="0A9D5DF5" w14:textId="77777777" w:rsidR="00FC1BCF" w:rsidRPr="00EB73A9" w:rsidRDefault="00FC1BCF" w:rsidP="00FC1BCF">
      <w:pPr>
        <w:tabs>
          <w:tab w:val="left" w:pos="6840"/>
        </w:tabs>
        <w:rPr>
          <w:rFonts w:asciiTheme="minorEastAsia" w:hAnsiTheme="minorEastAsia"/>
        </w:rPr>
      </w:pPr>
    </w:p>
    <w:p w14:paraId="522A3AAC"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市民協働や官民連携のための情報開示と合意形成</w:t>
      </w:r>
    </w:p>
    <w:p w14:paraId="3919BAF1"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適正配置計画の推進にあたっては、市民協働や官民連携を前提として、市民をはじめとする広範な合意形成を図っていきます。地域の方々を交えた検討委員会やワークショップ等を通して市民等との協働を図り、まちづくりの視点から多機能化・複合化を中心に施設再編の検討を進めます。また、各種情報提供についても積極的に行っていきます。</w:t>
      </w:r>
    </w:p>
    <w:p w14:paraId="2B257CF4" w14:textId="77777777" w:rsidR="00FC1BCF" w:rsidRPr="00EB73A9" w:rsidRDefault="00FC1BCF" w:rsidP="00FC1BCF">
      <w:pPr>
        <w:tabs>
          <w:tab w:val="left" w:pos="6840"/>
        </w:tabs>
        <w:rPr>
          <w:rFonts w:asciiTheme="minorEastAsia" w:hAnsiTheme="minorEastAsia"/>
        </w:rPr>
      </w:pPr>
    </w:p>
    <w:p w14:paraId="58376878"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事業者の役割</w:t>
      </w:r>
    </w:p>
    <w:p w14:paraId="60AF968A"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官民連携（PPP）の取組を念頭に置き、適正配置計画に基づく公共施設マネジメントへの民間事業者への提案や主体的な事業参画を促す取組を行っていきます。</w:t>
      </w:r>
    </w:p>
    <w:p w14:paraId="4B2F08E5"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既存公共施設の維持管理・運営や施設統廃合による余剰となった土地・建物の活用等</w:t>
      </w:r>
    </w:p>
    <w:p w14:paraId="66750E15" w14:textId="77777777" w:rsidR="00FC1BCF" w:rsidRPr="00EB73A9" w:rsidRDefault="00FC1BCF" w:rsidP="00FC1BCF">
      <w:pPr>
        <w:tabs>
          <w:tab w:val="left" w:pos="6840"/>
        </w:tabs>
        <w:rPr>
          <w:rFonts w:asciiTheme="minorEastAsia" w:hAnsiTheme="minorEastAsia"/>
        </w:rPr>
      </w:pPr>
    </w:p>
    <w:p w14:paraId="33AA341D"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計画推進の取組</w:t>
      </w:r>
    </w:p>
    <w:p w14:paraId="239E1960"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個別施設計画の改訂</w:t>
      </w:r>
    </w:p>
    <w:p w14:paraId="03402D61"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個別施設計画は、施設ごとに対策内容や、改修・建替等の実施時期、費用を定めるものであり、第2期適正配置計画等を踏まえた個別施設計画の改訂に向けて、庁内での情報共有や課題検討を行うため、FM推進会議を適宜開催するとともに、財産部門と施設所管課の緊密な連携を図っていきます。</w:t>
      </w:r>
    </w:p>
    <w:p w14:paraId="501989E0"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FM推進会議</w:t>
      </w:r>
      <w:r w:rsidRPr="00EB73A9">
        <w:rPr>
          <w:rFonts w:asciiTheme="minorEastAsia" w:hAnsiTheme="minorEastAsia" w:hint="eastAsia"/>
        </w:rPr>
        <w:t>は</w:t>
      </w:r>
      <w:r w:rsidRPr="00EB73A9">
        <w:rPr>
          <w:rFonts w:asciiTheme="minorEastAsia" w:hAnsiTheme="minorEastAsia"/>
        </w:rPr>
        <w:t>ファシリティマネジメントの推進を図るため、施設所管課等（24課）で構成してい</w:t>
      </w:r>
      <w:r w:rsidRPr="00EB73A9">
        <w:rPr>
          <w:rFonts w:asciiTheme="minorEastAsia" w:hAnsiTheme="minorEastAsia" w:hint="eastAsia"/>
        </w:rPr>
        <w:t>ます</w:t>
      </w:r>
      <w:r w:rsidRPr="00EB73A9">
        <w:rPr>
          <w:rFonts w:asciiTheme="minorEastAsia" w:hAnsiTheme="minorEastAsia"/>
        </w:rPr>
        <w:t>。</w:t>
      </w:r>
    </w:p>
    <w:p w14:paraId="7ECB3396" w14:textId="77777777" w:rsidR="00FC1BCF" w:rsidRPr="00EB73A9" w:rsidRDefault="00FC1BCF" w:rsidP="00FC1BCF">
      <w:pPr>
        <w:tabs>
          <w:tab w:val="left" w:pos="6840"/>
        </w:tabs>
        <w:rPr>
          <w:rFonts w:asciiTheme="minorEastAsia" w:hAnsiTheme="minorEastAsia"/>
        </w:rPr>
      </w:pPr>
    </w:p>
    <w:p w14:paraId="5486F0D6"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長寿命化整備計画の策定</w:t>
      </w:r>
    </w:p>
    <w:p w14:paraId="57D21895" w14:textId="77777777" w:rsidR="00FC1BCF" w:rsidRPr="00EB73A9" w:rsidRDefault="00FC1BCF" w:rsidP="00FC1BCF">
      <w:pPr>
        <w:tabs>
          <w:tab w:val="left" w:pos="6840"/>
        </w:tabs>
        <w:rPr>
          <w:rFonts w:asciiTheme="minorEastAsia" w:hAnsiTheme="minorEastAsia"/>
        </w:rPr>
      </w:pPr>
      <w:r w:rsidRPr="00EB73A9">
        <w:rPr>
          <w:rFonts w:asciiTheme="minorEastAsia" w:hAnsiTheme="minorEastAsia"/>
        </w:rPr>
        <w:t>施設の劣化調査を行い、施設の劣化度について評価します。評価結果や関係課との意見交換に基づき優先的に取り組むべき施設を判定する工事優先順位を決め、翌年度以降の整備計画を策定し</w:t>
      </w:r>
      <w:r w:rsidRPr="00EB73A9">
        <w:rPr>
          <w:rFonts w:asciiTheme="minorEastAsia" w:hAnsiTheme="minorEastAsia" w:hint="eastAsia"/>
        </w:rPr>
        <w:t>、</w:t>
      </w:r>
      <w:r w:rsidRPr="00EB73A9">
        <w:rPr>
          <w:rFonts w:asciiTheme="minorEastAsia" w:hAnsiTheme="minorEastAsia"/>
        </w:rPr>
        <w:t>予算要求する施設を絞り込む取組を進めていきます。</w:t>
      </w:r>
    </w:p>
    <w:p w14:paraId="3205F9FA" w14:textId="77777777" w:rsidR="00FC1BCF" w:rsidRPr="00EB73A9" w:rsidRDefault="00FC1BCF" w:rsidP="00FC1BCF">
      <w:pPr>
        <w:tabs>
          <w:tab w:val="left" w:pos="6840"/>
        </w:tabs>
        <w:rPr>
          <w:rFonts w:asciiTheme="minorEastAsia" w:hAnsiTheme="minorEastAsia"/>
        </w:rPr>
      </w:pPr>
    </w:p>
    <w:p w14:paraId="2A53AA3D" w14:textId="77777777" w:rsidR="00FC1BCF" w:rsidRPr="00EB73A9" w:rsidRDefault="00FC1BCF" w:rsidP="00FC1BCF">
      <w:pPr>
        <w:tabs>
          <w:tab w:val="left" w:pos="6840"/>
        </w:tabs>
        <w:rPr>
          <w:rFonts w:asciiTheme="minorEastAsia" w:hAnsiTheme="minorEastAsia"/>
        </w:rPr>
      </w:pPr>
    </w:p>
    <w:p w14:paraId="66B6A566" w14:textId="77777777" w:rsidR="00FC1BCF" w:rsidRPr="00EB73A9" w:rsidRDefault="00FC1BCF" w:rsidP="00FC1BCF">
      <w:pPr>
        <w:tabs>
          <w:tab w:val="left" w:pos="6840"/>
        </w:tabs>
        <w:rPr>
          <w:rFonts w:asciiTheme="minorEastAsia" w:hAnsiTheme="minorEastAsia"/>
        </w:rPr>
      </w:pPr>
    </w:p>
    <w:p w14:paraId="07F41F96" w14:textId="77777777" w:rsidR="00FC1BCF" w:rsidRPr="00EB73A9" w:rsidRDefault="00FC1BCF" w:rsidP="00FC1BCF">
      <w:pPr>
        <w:tabs>
          <w:tab w:val="left" w:pos="6840"/>
        </w:tabs>
        <w:rPr>
          <w:rFonts w:asciiTheme="minorEastAsia" w:hAnsiTheme="minorEastAsia"/>
        </w:rPr>
      </w:pPr>
    </w:p>
    <w:p w14:paraId="15768B4B" w14:textId="77777777" w:rsidR="00F128A4" w:rsidRPr="00EB73A9" w:rsidRDefault="00F128A4">
      <w:pPr>
        <w:rPr>
          <w:rFonts w:asciiTheme="minorEastAsia" w:hAnsiTheme="minorEastAsia"/>
        </w:rPr>
      </w:pPr>
    </w:p>
    <w:sectPr w:rsidR="00F128A4" w:rsidRPr="00EB73A9" w:rsidSect="00FC1BCF">
      <w:pgSz w:w="11906" w:h="16838" w:code="9"/>
      <w:pgMar w:top="1134" w:right="851" w:bottom="1134" w:left="851" w:header="851" w:footer="34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4B6C3" w14:textId="77777777" w:rsidR="00EF11B4" w:rsidRDefault="00EF11B4" w:rsidP="00FC1BCF">
      <w:r>
        <w:separator/>
      </w:r>
    </w:p>
  </w:endnote>
  <w:endnote w:type="continuationSeparator" w:id="0">
    <w:p w14:paraId="4174C4BC" w14:textId="77777777" w:rsidR="00EF11B4" w:rsidRDefault="00EF11B4" w:rsidP="00FC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BAC3" w14:textId="77777777" w:rsidR="00EF11B4" w:rsidRDefault="00EF11B4" w:rsidP="00FC1BCF">
      <w:r>
        <w:separator/>
      </w:r>
    </w:p>
  </w:footnote>
  <w:footnote w:type="continuationSeparator" w:id="0">
    <w:p w14:paraId="4C4341FE" w14:textId="77777777" w:rsidR="00EF11B4" w:rsidRDefault="00EF11B4" w:rsidP="00FC1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33"/>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94"/>
    <w:rsid w:val="00082779"/>
    <w:rsid w:val="002E2F3E"/>
    <w:rsid w:val="00394BBC"/>
    <w:rsid w:val="003F621B"/>
    <w:rsid w:val="0078127C"/>
    <w:rsid w:val="00A80372"/>
    <w:rsid w:val="00AB6BF3"/>
    <w:rsid w:val="00C91594"/>
    <w:rsid w:val="00D10BF7"/>
    <w:rsid w:val="00D269D0"/>
    <w:rsid w:val="00DB5B6E"/>
    <w:rsid w:val="00DD5E51"/>
    <w:rsid w:val="00EB73A9"/>
    <w:rsid w:val="00EF11B4"/>
    <w:rsid w:val="00F128A4"/>
    <w:rsid w:val="00FC1BCF"/>
    <w:rsid w:val="00FF4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E69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BCF"/>
    <w:pPr>
      <w:widowControl w:val="0"/>
      <w:jc w:val="both"/>
    </w:pPr>
    <w:rPr>
      <w14:ligatures w14:val="none"/>
    </w:rPr>
  </w:style>
  <w:style w:type="paragraph" w:styleId="1">
    <w:name w:val="heading 1"/>
    <w:basedOn w:val="a"/>
    <w:next w:val="a"/>
    <w:link w:val="10"/>
    <w:uiPriority w:val="9"/>
    <w:qFormat/>
    <w:rsid w:val="00C91594"/>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91594"/>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91594"/>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91594"/>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C91594"/>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C91594"/>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C91594"/>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C91594"/>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C91594"/>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15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915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159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915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15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15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15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15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15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159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91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59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91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594"/>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C91594"/>
    <w:rPr>
      <w:i/>
      <w:iCs/>
      <w:color w:val="404040" w:themeColor="text1" w:themeTint="BF"/>
    </w:rPr>
  </w:style>
  <w:style w:type="paragraph" w:styleId="a9">
    <w:name w:val="List Paragraph"/>
    <w:basedOn w:val="a"/>
    <w:uiPriority w:val="34"/>
    <w:qFormat/>
    <w:rsid w:val="00C91594"/>
    <w:pPr>
      <w:ind w:left="720"/>
      <w:contextualSpacing/>
    </w:pPr>
    <w:rPr>
      <w14:ligatures w14:val="standardContextual"/>
    </w:rPr>
  </w:style>
  <w:style w:type="character" w:styleId="21">
    <w:name w:val="Intense Emphasis"/>
    <w:basedOn w:val="a0"/>
    <w:uiPriority w:val="21"/>
    <w:qFormat/>
    <w:rsid w:val="00C91594"/>
    <w:rPr>
      <w:i/>
      <w:iCs/>
      <w:color w:val="0F4761" w:themeColor="accent1" w:themeShade="BF"/>
    </w:rPr>
  </w:style>
  <w:style w:type="paragraph" w:styleId="22">
    <w:name w:val="Intense Quote"/>
    <w:basedOn w:val="a"/>
    <w:next w:val="a"/>
    <w:link w:val="23"/>
    <w:uiPriority w:val="30"/>
    <w:qFormat/>
    <w:rsid w:val="00C91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C91594"/>
    <w:rPr>
      <w:i/>
      <w:iCs/>
      <w:color w:val="0F4761" w:themeColor="accent1" w:themeShade="BF"/>
    </w:rPr>
  </w:style>
  <w:style w:type="character" w:styleId="24">
    <w:name w:val="Intense Reference"/>
    <w:basedOn w:val="a0"/>
    <w:uiPriority w:val="32"/>
    <w:qFormat/>
    <w:rsid w:val="00C91594"/>
    <w:rPr>
      <w:b/>
      <w:bCs/>
      <w:smallCaps/>
      <w:color w:val="0F4761" w:themeColor="accent1" w:themeShade="BF"/>
      <w:spacing w:val="5"/>
    </w:rPr>
  </w:style>
  <w:style w:type="paragraph" w:styleId="aa">
    <w:name w:val="header"/>
    <w:basedOn w:val="a"/>
    <w:link w:val="ab"/>
    <w:uiPriority w:val="99"/>
    <w:unhideWhenUsed/>
    <w:rsid w:val="00FC1BCF"/>
    <w:pPr>
      <w:tabs>
        <w:tab w:val="center" w:pos="4252"/>
        <w:tab w:val="right" w:pos="8504"/>
      </w:tabs>
      <w:snapToGrid w:val="0"/>
    </w:pPr>
    <w:rPr>
      <w14:ligatures w14:val="standardContextual"/>
    </w:rPr>
  </w:style>
  <w:style w:type="character" w:customStyle="1" w:styleId="ab">
    <w:name w:val="ヘッダー (文字)"/>
    <w:basedOn w:val="a0"/>
    <w:link w:val="aa"/>
    <w:uiPriority w:val="99"/>
    <w:rsid w:val="00FC1BCF"/>
  </w:style>
  <w:style w:type="paragraph" w:styleId="ac">
    <w:name w:val="footer"/>
    <w:basedOn w:val="a"/>
    <w:link w:val="ad"/>
    <w:uiPriority w:val="99"/>
    <w:unhideWhenUsed/>
    <w:rsid w:val="00FC1BCF"/>
    <w:pPr>
      <w:tabs>
        <w:tab w:val="center" w:pos="4252"/>
        <w:tab w:val="right" w:pos="8504"/>
      </w:tabs>
      <w:snapToGrid w:val="0"/>
    </w:pPr>
    <w:rPr>
      <w14:ligatures w14:val="standardContextual"/>
    </w:rPr>
  </w:style>
  <w:style w:type="character" w:customStyle="1" w:styleId="ad">
    <w:name w:val="フッター (文字)"/>
    <w:basedOn w:val="a0"/>
    <w:link w:val="ac"/>
    <w:uiPriority w:val="99"/>
    <w:rsid w:val="00FC1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2025-03-12T01:10:00Z</dcterms:created>
  <dcterms:modified xsi:type="dcterms:W3CDTF">2025-03-12T01:10:00Z</dcterms:modified>
</cp:coreProperties>
</file>